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A2AF" w14:textId="77777777" w:rsidR="00CD46CF" w:rsidRPr="00CD46CF" w:rsidRDefault="00CD46CF" w:rsidP="00636FF0">
      <w:pPr>
        <w:spacing w:after="0" w:line="240" w:lineRule="auto"/>
        <w:jc w:val="center"/>
        <w:rPr>
          <w:b/>
          <w:sz w:val="28"/>
          <w:szCs w:val="28"/>
        </w:rPr>
      </w:pPr>
      <w:r w:rsidRPr="00CD46CF">
        <w:rPr>
          <w:b/>
          <w:sz w:val="28"/>
          <w:szCs w:val="28"/>
        </w:rPr>
        <w:t>Professional Competency Assessment</w:t>
      </w:r>
    </w:p>
    <w:p w14:paraId="6C2DD210" w14:textId="77777777" w:rsidR="000569E8" w:rsidRDefault="00CD46CF" w:rsidP="00636FF0">
      <w:pPr>
        <w:spacing w:after="0" w:line="240" w:lineRule="auto"/>
        <w:jc w:val="center"/>
        <w:rPr>
          <w:b/>
          <w:sz w:val="28"/>
          <w:szCs w:val="28"/>
        </w:rPr>
      </w:pPr>
      <w:r w:rsidRPr="00CD46CF">
        <w:rPr>
          <w:b/>
          <w:sz w:val="28"/>
          <w:szCs w:val="28"/>
        </w:rPr>
        <w:t xml:space="preserve">West Chester University </w:t>
      </w:r>
      <w:r w:rsidR="00576A3D" w:rsidRPr="00CD46CF">
        <w:rPr>
          <w:b/>
          <w:sz w:val="28"/>
          <w:szCs w:val="28"/>
        </w:rPr>
        <w:t>D</w:t>
      </w:r>
      <w:r w:rsidR="00B02BE5" w:rsidRPr="00CD46CF">
        <w:rPr>
          <w:b/>
          <w:sz w:val="28"/>
          <w:szCs w:val="28"/>
        </w:rPr>
        <w:t>ivision of Student Affairs</w:t>
      </w:r>
    </w:p>
    <w:p w14:paraId="34E09C62" w14:textId="77777777" w:rsidR="00E71CA5" w:rsidRPr="00E71CA5" w:rsidRDefault="00E71CA5" w:rsidP="00636FF0">
      <w:pPr>
        <w:spacing w:after="0" w:line="240" w:lineRule="auto"/>
        <w:jc w:val="center"/>
        <w:rPr>
          <w:bCs/>
          <w:i/>
          <w:iCs/>
          <w:sz w:val="18"/>
          <w:szCs w:val="18"/>
        </w:rPr>
      </w:pPr>
      <w:r w:rsidRPr="00E71CA5">
        <w:rPr>
          <w:bCs/>
          <w:i/>
          <w:iCs/>
          <w:sz w:val="18"/>
          <w:szCs w:val="18"/>
        </w:rPr>
        <w:t>Created January 2020</w:t>
      </w:r>
    </w:p>
    <w:p w14:paraId="27DC3D16" w14:textId="77777777" w:rsidR="00636FF0" w:rsidRDefault="00636FF0" w:rsidP="00636FF0">
      <w:pPr>
        <w:spacing w:after="0" w:line="240" w:lineRule="auto"/>
        <w:jc w:val="center"/>
        <w:rPr>
          <w:b/>
          <w:sz w:val="28"/>
          <w:szCs w:val="28"/>
        </w:rPr>
      </w:pPr>
    </w:p>
    <w:p w14:paraId="47203488" w14:textId="77777777" w:rsidR="00946B67" w:rsidRDefault="0064740A" w:rsidP="00636FF0">
      <w:pPr>
        <w:rPr>
          <w:i/>
        </w:rPr>
      </w:pPr>
      <w:r w:rsidRPr="00636FF0">
        <w:rPr>
          <w:i/>
        </w:rPr>
        <w:t xml:space="preserve">The following is designed to quickly identify some areas for professional growth and development, using the </w:t>
      </w:r>
      <w:r w:rsidR="00636FF0" w:rsidRPr="00636FF0">
        <w:rPr>
          <w:i/>
        </w:rPr>
        <w:t xml:space="preserve">10 </w:t>
      </w:r>
      <w:r w:rsidRPr="00636FF0">
        <w:rPr>
          <w:i/>
        </w:rPr>
        <w:t>ACPA/NASPA</w:t>
      </w:r>
      <w:r w:rsidR="00636FF0" w:rsidRPr="00636FF0">
        <w:rPr>
          <w:i/>
        </w:rPr>
        <w:t xml:space="preserve"> professional competencies, which describe essential knowledge, skills, and dispositions expected of all student affairs educators, regardless of functional area or sp</w:t>
      </w:r>
      <w:r w:rsidR="00946B67">
        <w:rPr>
          <w:i/>
        </w:rPr>
        <w:t xml:space="preserve">ecialization within the field. </w:t>
      </w:r>
    </w:p>
    <w:p w14:paraId="398C2072" w14:textId="77777777" w:rsidR="00946B67" w:rsidRPr="00946B67" w:rsidRDefault="0064740A" w:rsidP="00946B67">
      <w:pPr>
        <w:pStyle w:val="ListParagraph"/>
        <w:numPr>
          <w:ilvl w:val="0"/>
          <w:numId w:val="2"/>
        </w:numPr>
        <w:rPr>
          <w:i/>
        </w:rPr>
      </w:pPr>
      <w:r w:rsidRPr="00946B67">
        <w:rPr>
          <w:i/>
          <w:u w:val="single"/>
        </w:rPr>
        <w:t>Please review</w:t>
      </w:r>
      <w:r w:rsidRPr="00946B67">
        <w:rPr>
          <w:i/>
        </w:rPr>
        <w:t xml:space="preserve"> the professional competencies described on </w:t>
      </w:r>
      <w:r w:rsidR="00946B67" w:rsidRPr="00946B67">
        <w:rPr>
          <w:i/>
        </w:rPr>
        <w:t xml:space="preserve">the left. </w:t>
      </w:r>
    </w:p>
    <w:p w14:paraId="4FC5837D" w14:textId="77777777" w:rsidR="00946B67" w:rsidRPr="00946B67" w:rsidRDefault="00946B67" w:rsidP="00946B67">
      <w:pPr>
        <w:pStyle w:val="ListParagraph"/>
        <w:numPr>
          <w:ilvl w:val="0"/>
          <w:numId w:val="2"/>
        </w:numPr>
        <w:rPr>
          <w:i/>
        </w:rPr>
      </w:pPr>
      <w:r w:rsidRPr="00946B67">
        <w:rPr>
          <w:i/>
          <w:u w:val="single"/>
        </w:rPr>
        <w:t>C</w:t>
      </w:r>
      <w:r w:rsidR="0064740A" w:rsidRPr="00946B67">
        <w:rPr>
          <w:i/>
          <w:u w:val="single"/>
        </w:rPr>
        <w:t>heck one competency level</w:t>
      </w:r>
      <w:r w:rsidR="0064740A" w:rsidRPr="00946B67">
        <w:rPr>
          <w:i/>
        </w:rPr>
        <w:t xml:space="preserve"> for each professional </w:t>
      </w:r>
      <w:proofErr w:type="gramStart"/>
      <w:r w:rsidR="0064740A" w:rsidRPr="00946B67">
        <w:rPr>
          <w:i/>
        </w:rPr>
        <w:t>competency</w:t>
      </w:r>
      <w:proofErr w:type="gramEnd"/>
      <w:r w:rsidR="0064740A" w:rsidRPr="00946B67">
        <w:rPr>
          <w:i/>
        </w:rPr>
        <w:t xml:space="preserve">.  </w:t>
      </w:r>
    </w:p>
    <w:p w14:paraId="67523696" w14:textId="77777777" w:rsidR="00946B67" w:rsidRPr="00946B67" w:rsidRDefault="00946B67" w:rsidP="00946B67">
      <w:pPr>
        <w:pStyle w:val="ListParagraph"/>
        <w:numPr>
          <w:ilvl w:val="0"/>
          <w:numId w:val="2"/>
        </w:numPr>
        <w:rPr>
          <w:i/>
        </w:rPr>
      </w:pPr>
      <w:r w:rsidRPr="00946B67">
        <w:rPr>
          <w:i/>
        </w:rPr>
        <w:t>U</w:t>
      </w:r>
      <w:r w:rsidR="00636FF0" w:rsidRPr="00946B67">
        <w:rPr>
          <w:i/>
        </w:rPr>
        <w:t xml:space="preserve">se these results to </w:t>
      </w:r>
      <w:r w:rsidR="00636FF0" w:rsidRPr="00946B67">
        <w:rPr>
          <w:i/>
          <w:u w:val="single"/>
        </w:rPr>
        <w:t>create an Individual Professional Development Plan</w:t>
      </w:r>
      <w:r w:rsidR="00636FF0" w:rsidRPr="00946B67">
        <w:rPr>
          <w:i/>
        </w:rPr>
        <w:t>, using the corresponding</w:t>
      </w:r>
      <w:r>
        <w:rPr>
          <w:i/>
        </w:rPr>
        <w:t xml:space="preserve"> form, in conjunction with your</w:t>
      </w:r>
      <w:r w:rsidR="00636FF0" w:rsidRPr="00946B67">
        <w:rPr>
          <w:i/>
        </w:rPr>
        <w:t xml:space="preserve"> supervisor.</w:t>
      </w:r>
      <w:r w:rsidRPr="00946B67">
        <w:rPr>
          <w:i/>
        </w:rPr>
        <w:t xml:space="preserve"> </w:t>
      </w:r>
    </w:p>
    <w:p w14:paraId="58051313" w14:textId="77777777" w:rsidR="00946B67" w:rsidRDefault="00A717E1" w:rsidP="00636FF0">
      <w:pPr>
        <w:rPr>
          <w:i/>
        </w:rPr>
      </w:pPr>
      <w:r>
        <w:rPr>
          <w:i/>
        </w:rPr>
        <w:t xml:space="preserve">For additional details about each professional </w:t>
      </w:r>
      <w:proofErr w:type="gramStart"/>
      <w:r>
        <w:rPr>
          <w:i/>
        </w:rPr>
        <w:t>competency</w:t>
      </w:r>
      <w:proofErr w:type="gramEnd"/>
      <w:r>
        <w:rPr>
          <w:i/>
        </w:rPr>
        <w:t xml:space="preserve"> and opportunities and resources for professional development, DOSA members should review the Student Affairs Professional Development website.</w:t>
      </w:r>
    </w:p>
    <w:p w14:paraId="55B9A009" w14:textId="77777777" w:rsidR="00946B67" w:rsidRPr="00636FF0" w:rsidRDefault="00946B67" w:rsidP="00946B67">
      <w:pPr>
        <w:pStyle w:val="NoSpacing"/>
      </w:pPr>
    </w:p>
    <w:tbl>
      <w:tblPr>
        <w:tblStyle w:val="TableGrid"/>
        <w:tblW w:w="14130" w:type="dxa"/>
        <w:jc w:val="center"/>
        <w:tblLook w:val="04A0" w:firstRow="1" w:lastRow="0" w:firstColumn="1" w:lastColumn="0" w:noHBand="0" w:noVBand="1"/>
      </w:tblPr>
      <w:tblGrid>
        <w:gridCol w:w="4289"/>
        <w:gridCol w:w="8542"/>
        <w:gridCol w:w="1299"/>
      </w:tblGrid>
      <w:tr w:rsidR="00FA0B2C" w14:paraId="5D3CEFCF" w14:textId="77777777" w:rsidTr="006F257F">
        <w:trPr>
          <w:jc w:val="center"/>
        </w:trPr>
        <w:tc>
          <w:tcPr>
            <w:tcW w:w="428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3D54D5" w14:textId="77777777" w:rsidR="00FA0B2C" w:rsidRPr="005A18BB" w:rsidRDefault="00FA0B2C" w:rsidP="00576A3D">
            <w:pPr>
              <w:jc w:val="center"/>
              <w:rPr>
                <w:b/>
                <w:sz w:val="24"/>
                <w:szCs w:val="24"/>
              </w:rPr>
            </w:pPr>
            <w:r w:rsidRPr="005A18BB">
              <w:rPr>
                <w:b/>
                <w:sz w:val="24"/>
                <w:szCs w:val="24"/>
              </w:rPr>
              <w:t>Competency</w:t>
            </w:r>
            <w:r w:rsidR="00944627" w:rsidRPr="005A18BB">
              <w:rPr>
                <w:b/>
                <w:sz w:val="24"/>
                <w:szCs w:val="24"/>
              </w:rPr>
              <w:t xml:space="preserve"> Overview</w:t>
            </w:r>
          </w:p>
        </w:tc>
        <w:tc>
          <w:tcPr>
            <w:tcW w:w="85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EC47DF" w14:textId="77777777" w:rsidR="00FA0B2C" w:rsidRPr="005A18BB" w:rsidRDefault="00944627" w:rsidP="00576A3D">
            <w:pPr>
              <w:jc w:val="center"/>
              <w:rPr>
                <w:b/>
                <w:sz w:val="24"/>
                <w:szCs w:val="24"/>
              </w:rPr>
            </w:pPr>
            <w:r w:rsidRPr="005A18BB">
              <w:rPr>
                <w:b/>
                <w:sz w:val="24"/>
                <w:szCs w:val="24"/>
              </w:rPr>
              <w:t>Competency Levels</w:t>
            </w:r>
          </w:p>
        </w:tc>
        <w:tc>
          <w:tcPr>
            <w:tcW w:w="12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8DFD58" w14:textId="77777777" w:rsidR="00FA0B2C" w:rsidRPr="005A18BB" w:rsidRDefault="00FA0B2C" w:rsidP="00576A3D">
            <w:pPr>
              <w:jc w:val="center"/>
              <w:rPr>
                <w:b/>
                <w:sz w:val="24"/>
                <w:szCs w:val="24"/>
              </w:rPr>
            </w:pPr>
            <w:r w:rsidRPr="005A18BB">
              <w:rPr>
                <w:b/>
                <w:sz w:val="24"/>
                <w:szCs w:val="24"/>
              </w:rPr>
              <w:t xml:space="preserve">Check </w:t>
            </w:r>
            <w:r w:rsidR="00944627" w:rsidRPr="005A18BB">
              <w:rPr>
                <w:b/>
                <w:sz w:val="24"/>
                <w:szCs w:val="24"/>
              </w:rPr>
              <w:t>O</w:t>
            </w:r>
            <w:r w:rsidRPr="005A18BB">
              <w:rPr>
                <w:b/>
                <w:sz w:val="24"/>
                <w:szCs w:val="24"/>
              </w:rPr>
              <w:t>ne</w:t>
            </w:r>
          </w:p>
        </w:tc>
      </w:tr>
      <w:tr w:rsidR="00FA0B2C" w14:paraId="38D06563" w14:textId="77777777" w:rsidTr="006F257F">
        <w:trPr>
          <w:trHeight w:val="270"/>
          <w:jc w:val="center"/>
        </w:trPr>
        <w:tc>
          <w:tcPr>
            <w:tcW w:w="4289" w:type="dxa"/>
            <w:vMerge w:val="restart"/>
            <w:tcBorders>
              <w:top w:val="single" w:sz="12" w:space="0" w:color="auto"/>
              <w:left w:val="single" w:sz="12" w:space="0" w:color="auto"/>
              <w:right w:val="single" w:sz="12" w:space="0" w:color="auto"/>
            </w:tcBorders>
          </w:tcPr>
          <w:p w14:paraId="05C8C60C" w14:textId="2A0BC59E" w:rsidR="00CD46CF" w:rsidRDefault="00FA0B2C" w:rsidP="00FA0B2C">
            <w:pPr>
              <w:rPr>
                <w:b/>
              </w:rPr>
            </w:pPr>
            <w:r w:rsidRPr="00FA0B2C">
              <w:rPr>
                <w:b/>
              </w:rPr>
              <w:t>P</w:t>
            </w:r>
            <w:r w:rsidR="00116FD8">
              <w:rPr>
                <w:b/>
              </w:rPr>
              <w:t>erso</w:t>
            </w:r>
            <w:r w:rsidRPr="00FA0B2C">
              <w:rPr>
                <w:b/>
              </w:rPr>
              <w:t xml:space="preserve">nal &amp; Ethical Foundations: </w:t>
            </w:r>
          </w:p>
          <w:p w14:paraId="026278C7" w14:textId="77777777" w:rsidR="00FA0B2C" w:rsidRPr="00FA0B2C" w:rsidRDefault="00FA0B2C" w:rsidP="00FA0B2C">
            <w:pPr>
              <w:rPr>
                <w:b/>
              </w:rPr>
            </w:pPr>
            <w:r w:rsidRPr="00682D0A">
              <w:t>Involves the knowledge, skills, and dispositions to develop and maintain integrity in one</w:t>
            </w:r>
            <w:r>
              <w:t>’</w:t>
            </w:r>
            <w:r w:rsidRPr="00682D0A">
              <w:t>s life and work.</w:t>
            </w:r>
          </w:p>
        </w:tc>
        <w:tc>
          <w:tcPr>
            <w:tcW w:w="8542" w:type="dxa"/>
            <w:tcBorders>
              <w:top w:val="single" w:sz="12" w:space="0" w:color="auto"/>
              <w:left w:val="single" w:sz="12" w:space="0" w:color="auto"/>
              <w:bottom w:val="single" w:sz="4" w:space="0" w:color="auto"/>
              <w:right w:val="single" w:sz="12" w:space="0" w:color="auto"/>
            </w:tcBorders>
          </w:tcPr>
          <w:p w14:paraId="16C02989" w14:textId="77777777" w:rsidR="00FA0B2C" w:rsidRPr="00F872F9" w:rsidRDefault="00FA0B2C" w:rsidP="00FA0B2C">
            <w:r w:rsidRPr="00F872F9">
              <w:rPr>
                <w:b/>
              </w:rPr>
              <w:t>Foundational:</w:t>
            </w:r>
            <w:r w:rsidRPr="00F872F9">
              <w:t xml:space="preserve"> I </w:t>
            </w:r>
            <w:r w:rsidR="00113860" w:rsidRPr="00F872F9">
              <w:t>can articulate</w:t>
            </w:r>
            <w:r w:rsidR="00A717E1" w:rsidRPr="00F872F9">
              <w:t xml:space="preserve"> my personal code of ethics for my practice, informed by ethical statements of my corresponding professional associations.</w:t>
            </w:r>
          </w:p>
        </w:tc>
        <w:tc>
          <w:tcPr>
            <w:tcW w:w="1299" w:type="dxa"/>
            <w:tcBorders>
              <w:top w:val="single" w:sz="12" w:space="0" w:color="auto"/>
              <w:left w:val="single" w:sz="12" w:space="0" w:color="auto"/>
              <w:right w:val="single" w:sz="12" w:space="0" w:color="auto"/>
            </w:tcBorders>
          </w:tcPr>
          <w:p w14:paraId="65062BEF" w14:textId="77777777" w:rsidR="00FA0B2C" w:rsidRDefault="00FA0B2C" w:rsidP="00FA0B2C">
            <w:pPr>
              <w:rPr>
                <w:b/>
              </w:rPr>
            </w:pPr>
          </w:p>
        </w:tc>
      </w:tr>
      <w:tr w:rsidR="00FA0B2C" w14:paraId="5EBB1F04" w14:textId="77777777" w:rsidTr="006F257F">
        <w:trPr>
          <w:trHeight w:val="413"/>
          <w:jc w:val="center"/>
        </w:trPr>
        <w:tc>
          <w:tcPr>
            <w:tcW w:w="4289" w:type="dxa"/>
            <w:vMerge/>
            <w:tcBorders>
              <w:left w:val="single" w:sz="12" w:space="0" w:color="auto"/>
              <w:right w:val="single" w:sz="12" w:space="0" w:color="auto"/>
            </w:tcBorders>
          </w:tcPr>
          <w:p w14:paraId="2DCE6095" w14:textId="77777777" w:rsidR="00FA0B2C" w:rsidRDefault="00FA0B2C" w:rsidP="00682D0A">
            <w:pPr>
              <w:rPr>
                <w:b/>
              </w:rPr>
            </w:pPr>
          </w:p>
        </w:tc>
        <w:tc>
          <w:tcPr>
            <w:tcW w:w="8542" w:type="dxa"/>
            <w:tcBorders>
              <w:top w:val="single" w:sz="4" w:space="0" w:color="auto"/>
              <w:left w:val="single" w:sz="12" w:space="0" w:color="auto"/>
              <w:right w:val="single" w:sz="12" w:space="0" w:color="auto"/>
            </w:tcBorders>
          </w:tcPr>
          <w:p w14:paraId="615BF0E5" w14:textId="77777777" w:rsidR="00FA0B2C" w:rsidRPr="00F872F9" w:rsidRDefault="00FA0B2C" w:rsidP="00FA0B2C">
            <w:r w:rsidRPr="00F872F9">
              <w:rPr>
                <w:b/>
              </w:rPr>
              <w:t>Intermediate:</w:t>
            </w:r>
            <w:r w:rsidRPr="00F872F9">
              <w:t xml:space="preserve"> I </w:t>
            </w:r>
            <w:r w:rsidR="00A717E1" w:rsidRPr="00F872F9">
              <w:t>can ex</w:t>
            </w:r>
            <w:r w:rsidR="00A717E1" w:rsidRPr="00F872F9">
              <w:rPr>
                <w:rFonts w:cs="Arial"/>
                <w:shd w:val="clear" w:color="auto" w:fill="FFFFFF"/>
              </w:rPr>
              <w:t>plain how my professional practice aligns with both my personal code of ethics and ethical statements of my professional associations.</w:t>
            </w:r>
          </w:p>
        </w:tc>
        <w:tc>
          <w:tcPr>
            <w:tcW w:w="1299" w:type="dxa"/>
            <w:tcBorders>
              <w:left w:val="single" w:sz="12" w:space="0" w:color="auto"/>
              <w:right w:val="single" w:sz="12" w:space="0" w:color="auto"/>
            </w:tcBorders>
          </w:tcPr>
          <w:p w14:paraId="1F3566F2" w14:textId="77777777" w:rsidR="00FA0B2C" w:rsidRDefault="00FA0B2C" w:rsidP="00576A3D">
            <w:pPr>
              <w:jc w:val="center"/>
              <w:rPr>
                <w:b/>
              </w:rPr>
            </w:pPr>
          </w:p>
        </w:tc>
      </w:tr>
      <w:tr w:rsidR="00FA0B2C" w14:paraId="4F8EA989" w14:textId="77777777" w:rsidTr="006F257F">
        <w:trPr>
          <w:trHeight w:val="620"/>
          <w:jc w:val="center"/>
        </w:trPr>
        <w:tc>
          <w:tcPr>
            <w:tcW w:w="4289" w:type="dxa"/>
            <w:vMerge/>
            <w:tcBorders>
              <w:left w:val="single" w:sz="12" w:space="0" w:color="auto"/>
              <w:bottom w:val="single" w:sz="12" w:space="0" w:color="auto"/>
              <w:right w:val="single" w:sz="12" w:space="0" w:color="auto"/>
            </w:tcBorders>
          </w:tcPr>
          <w:p w14:paraId="4BA1B2C5" w14:textId="77777777" w:rsidR="00FA0B2C" w:rsidRDefault="00FA0B2C" w:rsidP="00682D0A">
            <w:pPr>
              <w:rPr>
                <w:b/>
              </w:rPr>
            </w:pPr>
          </w:p>
        </w:tc>
        <w:tc>
          <w:tcPr>
            <w:tcW w:w="8542" w:type="dxa"/>
            <w:tcBorders>
              <w:left w:val="single" w:sz="12" w:space="0" w:color="auto"/>
              <w:bottom w:val="single" w:sz="12" w:space="0" w:color="auto"/>
              <w:right w:val="single" w:sz="12" w:space="0" w:color="auto"/>
            </w:tcBorders>
          </w:tcPr>
          <w:p w14:paraId="15541300" w14:textId="77777777" w:rsidR="00FA0B2C" w:rsidRPr="00F872F9" w:rsidRDefault="00FA0B2C" w:rsidP="00FA0B2C">
            <w:r w:rsidRPr="00F872F9">
              <w:rPr>
                <w:b/>
              </w:rPr>
              <w:t>Advanced:</w:t>
            </w:r>
            <w:r w:rsidRPr="00F872F9">
              <w:t xml:space="preserve"> I </w:t>
            </w:r>
            <w:r w:rsidR="00A717E1" w:rsidRPr="00F872F9">
              <w:t>e</w:t>
            </w:r>
            <w:r w:rsidR="00A717E1" w:rsidRPr="00F872F9">
              <w:rPr>
                <w:rFonts w:cs="Arial"/>
                <w:shd w:val="clear" w:color="auto" w:fill="FFFFFF"/>
              </w:rPr>
              <w:t>ngage in effective consultation and provide advice regarding ethical issues with colleagues and students.</w:t>
            </w:r>
          </w:p>
        </w:tc>
        <w:tc>
          <w:tcPr>
            <w:tcW w:w="1299" w:type="dxa"/>
            <w:tcBorders>
              <w:left w:val="single" w:sz="12" w:space="0" w:color="auto"/>
              <w:bottom w:val="single" w:sz="12" w:space="0" w:color="auto"/>
              <w:right w:val="single" w:sz="12" w:space="0" w:color="auto"/>
            </w:tcBorders>
          </w:tcPr>
          <w:p w14:paraId="55699BE6" w14:textId="77777777" w:rsidR="00FA0B2C" w:rsidRDefault="00FA0B2C" w:rsidP="00576A3D">
            <w:pPr>
              <w:jc w:val="center"/>
              <w:rPr>
                <w:b/>
              </w:rPr>
            </w:pPr>
          </w:p>
        </w:tc>
      </w:tr>
      <w:tr w:rsidR="00FA0B2C" w14:paraId="4B6F54F4" w14:textId="77777777" w:rsidTr="006F257F">
        <w:trPr>
          <w:trHeight w:val="450"/>
          <w:jc w:val="center"/>
        </w:trPr>
        <w:tc>
          <w:tcPr>
            <w:tcW w:w="4289" w:type="dxa"/>
            <w:vMerge w:val="restart"/>
            <w:tcBorders>
              <w:top w:val="single" w:sz="12" w:space="0" w:color="auto"/>
              <w:left w:val="single" w:sz="12" w:space="0" w:color="auto"/>
              <w:right w:val="single" w:sz="12" w:space="0" w:color="auto"/>
            </w:tcBorders>
          </w:tcPr>
          <w:p w14:paraId="2F0AC496" w14:textId="77777777" w:rsidR="00CD46CF" w:rsidRDefault="00FA0B2C" w:rsidP="00FA0B2C">
            <w:r w:rsidRPr="00FA0B2C">
              <w:rPr>
                <w:b/>
              </w:rPr>
              <w:t>Values, Philosophy, &amp; History:</w:t>
            </w:r>
            <w:r w:rsidRPr="00FA0B2C">
              <w:t xml:space="preserve"> </w:t>
            </w:r>
          </w:p>
          <w:p w14:paraId="4B2483D6" w14:textId="77777777" w:rsidR="00FA0B2C" w:rsidRPr="00FA0B2C" w:rsidRDefault="00FA0B2C" w:rsidP="00FA0B2C">
            <w:r w:rsidRPr="00FA0B2C">
              <w:t>Involves knowledge, skills, and dispositions that connect the history, philosophy, and values of the student affairs profession to one’s current practice.</w:t>
            </w:r>
          </w:p>
        </w:tc>
        <w:tc>
          <w:tcPr>
            <w:tcW w:w="8542" w:type="dxa"/>
            <w:tcBorders>
              <w:top w:val="single" w:sz="12" w:space="0" w:color="auto"/>
              <w:left w:val="single" w:sz="12" w:space="0" w:color="auto"/>
              <w:right w:val="single" w:sz="12" w:space="0" w:color="auto"/>
            </w:tcBorders>
          </w:tcPr>
          <w:p w14:paraId="52E27E4F" w14:textId="77777777" w:rsidR="00FA0B2C" w:rsidRPr="00F872F9" w:rsidRDefault="00FA0B2C" w:rsidP="00FA0B2C">
            <w:r w:rsidRPr="00F872F9">
              <w:rPr>
                <w:b/>
              </w:rPr>
              <w:t>Foundational:</w:t>
            </w:r>
            <w:r w:rsidRPr="00F872F9">
              <w:t xml:space="preserve"> </w:t>
            </w:r>
            <w:r w:rsidR="00A717E1" w:rsidRPr="00F872F9">
              <w:t>I can describe the various research, philosophies, and scholars that define the profession.</w:t>
            </w:r>
          </w:p>
        </w:tc>
        <w:tc>
          <w:tcPr>
            <w:tcW w:w="1299" w:type="dxa"/>
            <w:tcBorders>
              <w:top w:val="single" w:sz="12" w:space="0" w:color="auto"/>
              <w:left w:val="single" w:sz="12" w:space="0" w:color="auto"/>
              <w:right w:val="single" w:sz="12" w:space="0" w:color="auto"/>
            </w:tcBorders>
          </w:tcPr>
          <w:p w14:paraId="5614872C" w14:textId="77777777" w:rsidR="00946B67" w:rsidRDefault="00946B67" w:rsidP="00946B67"/>
          <w:p w14:paraId="6C928118" w14:textId="77777777" w:rsidR="00FA0B2C" w:rsidRPr="00946B67" w:rsidRDefault="00946B67" w:rsidP="00946B67">
            <w:pPr>
              <w:tabs>
                <w:tab w:val="left" w:pos="900"/>
              </w:tabs>
            </w:pPr>
            <w:r>
              <w:tab/>
            </w:r>
          </w:p>
        </w:tc>
      </w:tr>
      <w:tr w:rsidR="00FA0B2C" w14:paraId="011FAE38" w14:textId="77777777" w:rsidTr="006F257F">
        <w:trPr>
          <w:trHeight w:val="450"/>
          <w:jc w:val="center"/>
        </w:trPr>
        <w:tc>
          <w:tcPr>
            <w:tcW w:w="4289" w:type="dxa"/>
            <w:vMerge/>
            <w:tcBorders>
              <w:left w:val="single" w:sz="12" w:space="0" w:color="auto"/>
              <w:right w:val="single" w:sz="12" w:space="0" w:color="auto"/>
            </w:tcBorders>
          </w:tcPr>
          <w:p w14:paraId="091AE963" w14:textId="77777777" w:rsidR="00FA0B2C" w:rsidRPr="00FA0B2C" w:rsidRDefault="00FA0B2C" w:rsidP="00FA0B2C">
            <w:pPr>
              <w:rPr>
                <w:b/>
              </w:rPr>
            </w:pPr>
          </w:p>
        </w:tc>
        <w:tc>
          <w:tcPr>
            <w:tcW w:w="8542" w:type="dxa"/>
            <w:tcBorders>
              <w:left w:val="single" w:sz="12" w:space="0" w:color="auto"/>
              <w:right w:val="single" w:sz="12" w:space="0" w:color="auto"/>
            </w:tcBorders>
          </w:tcPr>
          <w:p w14:paraId="68783F26" w14:textId="77777777" w:rsidR="00FA0B2C" w:rsidRPr="00F872F9" w:rsidRDefault="00FA0B2C" w:rsidP="00FA0B2C">
            <w:r w:rsidRPr="00F872F9">
              <w:rPr>
                <w:b/>
              </w:rPr>
              <w:t>Intermediate:</w:t>
            </w:r>
            <w:r w:rsidRPr="00F872F9">
              <w:t xml:space="preserve"> I </w:t>
            </w:r>
            <w:r w:rsidR="00A717E1" w:rsidRPr="00F872F9">
              <w:t>e</w:t>
            </w:r>
            <w:r w:rsidR="00A717E1" w:rsidRPr="00F872F9">
              <w:rPr>
                <w:rFonts w:cs="Arial"/>
                <w:shd w:val="clear" w:color="auto" w:fill="FFFFFF"/>
              </w:rPr>
              <w:t>ngage in service to the profession and to professional associations.</w:t>
            </w:r>
          </w:p>
        </w:tc>
        <w:tc>
          <w:tcPr>
            <w:tcW w:w="1299" w:type="dxa"/>
            <w:tcBorders>
              <w:left w:val="single" w:sz="12" w:space="0" w:color="auto"/>
              <w:right w:val="single" w:sz="12" w:space="0" w:color="auto"/>
            </w:tcBorders>
          </w:tcPr>
          <w:p w14:paraId="681B79E1" w14:textId="77777777" w:rsidR="00FA0B2C" w:rsidRDefault="00FA0B2C" w:rsidP="00576A3D">
            <w:pPr>
              <w:jc w:val="center"/>
              <w:rPr>
                <w:b/>
              </w:rPr>
            </w:pPr>
          </w:p>
        </w:tc>
      </w:tr>
      <w:tr w:rsidR="00FA0B2C" w14:paraId="6ACB8FEF" w14:textId="77777777" w:rsidTr="006F257F">
        <w:trPr>
          <w:trHeight w:val="450"/>
          <w:jc w:val="center"/>
        </w:trPr>
        <w:tc>
          <w:tcPr>
            <w:tcW w:w="4289" w:type="dxa"/>
            <w:vMerge/>
            <w:tcBorders>
              <w:left w:val="single" w:sz="12" w:space="0" w:color="auto"/>
              <w:bottom w:val="single" w:sz="12" w:space="0" w:color="auto"/>
              <w:right w:val="single" w:sz="12" w:space="0" w:color="auto"/>
            </w:tcBorders>
          </w:tcPr>
          <w:p w14:paraId="376B4906" w14:textId="77777777" w:rsidR="00FA0B2C" w:rsidRPr="00FA0B2C" w:rsidRDefault="00FA0B2C" w:rsidP="00FA0B2C">
            <w:pPr>
              <w:rPr>
                <w:b/>
              </w:rPr>
            </w:pPr>
          </w:p>
        </w:tc>
        <w:tc>
          <w:tcPr>
            <w:tcW w:w="8542" w:type="dxa"/>
            <w:tcBorders>
              <w:left w:val="single" w:sz="12" w:space="0" w:color="auto"/>
              <w:bottom w:val="single" w:sz="12" w:space="0" w:color="auto"/>
              <w:right w:val="single" w:sz="12" w:space="0" w:color="auto"/>
            </w:tcBorders>
          </w:tcPr>
          <w:p w14:paraId="29DD4B3E" w14:textId="77777777" w:rsidR="00FA0B2C" w:rsidRPr="00F872F9" w:rsidRDefault="00FA0B2C" w:rsidP="00FA0B2C">
            <w:r w:rsidRPr="00F872F9">
              <w:rPr>
                <w:b/>
              </w:rPr>
              <w:t>Advanced:</w:t>
            </w:r>
            <w:r w:rsidRPr="00F872F9">
              <w:t xml:space="preserve"> I </w:t>
            </w:r>
            <w:r w:rsidR="00A717E1" w:rsidRPr="00F872F9">
              <w:t>c</w:t>
            </w:r>
            <w:r w:rsidR="00A717E1" w:rsidRPr="00F872F9">
              <w:rPr>
                <w:rFonts w:cs="Arial"/>
                <w:shd w:val="clear" w:color="auto" w:fill="FFFFFF"/>
              </w:rPr>
              <w:t>ontribute to the research, scholarship, and expansion of knowledge within the profession.</w:t>
            </w:r>
          </w:p>
        </w:tc>
        <w:tc>
          <w:tcPr>
            <w:tcW w:w="1299" w:type="dxa"/>
            <w:tcBorders>
              <w:left w:val="single" w:sz="12" w:space="0" w:color="auto"/>
              <w:bottom w:val="single" w:sz="12" w:space="0" w:color="auto"/>
              <w:right w:val="single" w:sz="12" w:space="0" w:color="auto"/>
            </w:tcBorders>
          </w:tcPr>
          <w:p w14:paraId="299C4338" w14:textId="77777777" w:rsidR="00FA0B2C" w:rsidRDefault="00FA0B2C" w:rsidP="00576A3D">
            <w:pPr>
              <w:jc w:val="center"/>
              <w:rPr>
                <w:b/>
              </w:rPr>
            </w:pPr>
          </w:p>
        </w:tc>
      </w:tr>
      <w:tr w:rsidR="002B4A36" w14:paraId="465F4A11" w14:textId="77777777" w:rsidTr="006F257F">
        <w:trPr>
          <w:trHeight w:val="593"/>
          <w:jc w:val="center"/>
        </w:trPr>
        <w:tc>
          <w:tcPr>
            <w:tcW w:w="4289" w:type="dxa"/>
            <w:vMerge w:val="restart"/>
            <w:tcBorders>
              <w:top w:val="single" w:sz="12" w:space="0" w:color="auto"/>
              <w:left w:val="single" w:sz="12" w:space="0" w:color="auto"/>
              <w:right w:val="single" w:sz="12" w:space="0" w:color="auto"/>
            </w:tcBorders>
          </w:tcPr>
          <w:p w14:paraId="1E5DC6CD" w14:textId="77777777" w:rsidR="002B4A36" w:rsidRDefault="002B4A36" w:rsidP="009D2E59">
            <w:pPr>
              <w:rPr>
                <w:b/>
              </w:rPr>
            </w:pPr>
            <w:r>
              <w:rPr>
                <w:b/>
              </w:rPr>
              <w:t>Assessment, Evaluation, &amp; Research:</w:t>
            </w:r>
          </w:p>
          <w:p w14:paraId="0EA06D6F" w14:textId="77777777" w:rsidR="002B4A36" w:rsidRPr="009D2E59" w:rsidRDefault="002B4A36" w:rsidP="009D2E59">
            <w:r w:rsidRPr="009D2E59">
              <w:rPr>
                <w:rFonts w:cs="Arial"/>
                <w:shd w:val="clear" w:color="auto" w:fill="FFFFFF"/>
              </w:rPr>
              <w:t>Focuses on the ability to design, conduct, critique, and use various AER methodologies and the results obtained from them to inform practice, and to shape the political and ethical climate surrounding AER processes and uses in higher education.</w:t>
            </w:r>
          </w:p>
        </w:tc>
        <w:tc>
          <w:tcPr>
            <w:tcW w:w="8542" w:type="dxa"/>
            <w:tcBorders>
              <w:top w:val="single" w:sz="12" w:space="0" w:color="auto"/>
              <w:left w:val="single" w:sz="12" w:space="0" w:color="auto"/>
              <w:right w:val="single" w:sz="12" w:space="0" w:color="auto"/>
            </w:tcBorders>
          </w:tcPr>
          <w:p w14:paraId="3B92EF53" w14:textId="77777777" w:rsidR="002B4A36" w:rsidRPr="00F872F9" w:rsidRDefault="002B4A36" w:rsidP="002B4A36">
            <w:proofErr w:type="gramStart"/>
            <w:r w:rsidRPr="00F872F9">
              <w:rPr>
                <w:b/>
              </w:rPr>
              <w:t>Foundational</w:t>
            </w:r>
            <w:proofErr w:type="gramEnd"/>
            <w:r w:rsidRPr="00F872F9">
              <w:rPr>
                <w:b/>
              </w:rPr>
              <w:t xml:space="preserve">: </w:t>
            </w:r>
            <w:r w:rsidRPr="00F872F9">
              <w:t>I can differentiate between assessment, program review, evaluation, planning and research.</w:t>
            </w:r>
          </w:p>
        </w:tc>
        <w:tc>
          <w:tcPr>
            <w:tcW w:w="1299" w:type="dxa"/>
            <w:tcBorders>
              <w:top w:val="single" w:sz="12" w:space="0" w:color="auto"/>
              <w:left w:val="single" w:sz="12" w:space="0" w:color="auto"/>
              <w:right w:val="single" w:sz="12" w:space="0" w:color="auto"/>
            </w:tcBorders>
          </w:tcPr>
          <w:p w14:paraId="0EF41F3E" w14:textId="77777777" w:rsidR="002B4A36" w:rsidRDefault="002B4A36" w:rsidP="00576A3D">
            <w:pPr>
              <w:jc w:val="center"/>
              <w:rPr>
                <w:b/>
              </w:rPr>
            </w:pPr>
          </w:p>
        </w:tc>
      </w:tr>
      <w:tr w:rsidR="002B4A36" w14:paraId="29452B59" w14:textId="77777777" w:rsidTr="006F257F">
        <w:trPr>
          <w:trHeight w:val="683"/>
          <w:jc w:val="center"/>
        </w:trPr>
        <w:tc>
          <w:tcPr>
            <w:tcW w:w="4289" w:type="dxa"/>
            <w:vMerge/>
            <w:tcBorders>
              <w:left w:val="single" w:sz="12" w:space="0" w:color="auto"/>
              <w:right w:val="single" w:sz="12" w:space="0" w:color="auto"/>
            </w:tcBorders>
          </w:tcPr>
          <w:p w14:paraId="50A93F06" w14:textId="77777777" w:rsidR="002B4A36" w:rsidRDefault="002B4A36" w:rsidP="00576A3D">
            <w:pPr>
              <w:jc w:val="center"/>
              <w:rPr>
                <w:b/>
              </w:rPr>
            </w:pPr>
          </w:p>
        </w:tc>
        <w:tc>
          <w:tcPr>
            <w:tcW w:w="8542" w:type="dxa"/>
            <w:tcBorders>
              <w:left w:val="single" w:sz="12" w:space="0" w:color="auto"/>
              <w:right w:val="single" w:sz="12" w:space="0" w:color="auto"/>
            </w:tcBorders>
          </w:tcPr>
          <w:p w14:paraId="07E3A2A6" w14:textId="77777777" w:rsidR="002B4A36" w:rsidRPr="00F872F9" w:rsidRDefault="002B4A36" w:rsidP="002B4A36">
            <w:r w:rsidRPr="00F872F9">
              <w:rPr>
                <w:b/>
              </w:rPr>
              <w:t xml:space="preserve">Intermediate: </w:t>
            </w:r>
            <w:r w:rsidRPr="00F872F9">
              <w:t xml:space="preserve">I can </w:t>
            </w:r>
            <w:r w:rsidR="0055433F" w:rsidRPr="00F872F9">
              <w:t>d</w:t>
            </w:r>
            <w:r w:rsidR="0055433F" w:rsidRPr="00F872F9">
              <w:rPr>
                <w:rFonts w:cs="Arial"/>
                <w:shd w:val="clear" w:color="auto" w:fill="FFFFFF"/>
              </w:rPr>
              <w:t>esign ongoing and periodic data collection efforts such that they are sustainable, rigorous, and unobtrusive</w:t>
            </w:r>
          </w:p>
        </w:tc>
        <w:tc>
          <w:tcPr>
            <w:tcW w:w="1299" w:type="dxa"/>
            <w:tcBorders>
              <w:left w:val="single" w:sz="12" w:space="0" w:color="auto"/>
              <w:right w:val="single" w:sz="12" w:space="0" w:color="auto"/>
            </w:tcBorders>
          </w:tcPr>
          <w:p w14:paraId="42E36923" w14:textId="77777777" w:rsidR="002B4A36" w:rsidRDefault="002B4A36" w:rsidP="00576A3D">
            <w:pPr>
              <w:jc w:val="center"/>
              <w:rPr>
                <w:b/>
              </w:rPr>
            </w:pPr>
          </w:p>
        </w:tc>
      </w:tr>
      <w:tr w:rsidR="002B4A36" w14:paraId="2BB342F7" w14:textId="77777777" w:rsidTr="006F257F">
        <w:trPr>
          <w:jc w:val="center"/>
        </w:trPr>
        <w:tc>
          <w:tcPr>
            <w:tcW w:w="4289" w:type="dxa"/>
            <w:vMerge/>
            <w:tcBorders>
              <w:left w:val="single" w:sz="12" w:space="0" w:color="auto"/>
              <w:bottom w:val="single" w:sz="12" w:space="0" w:color="auto"/>
              <w:right w:val="single" w:sz="12" w:space="0" w:color="auto"/>
            </w:tcBorders>
          </w:tcPr>
          <w:p w14:paraId="5D9CC1AF" w14:textId="77777777" w:rsidR="002B4A36" w:rsidRDefault="002B4A36" w:rsidP="00576A3D">
            <w:pPr>
              <w:jc w:val="center"/>
              <w:rPr>
                <w:b/>
              </w:rPr>
            </w:pPr>
          </w:p>
        </w:tc>
        <w:tc>
          <w:tcPr>
            <w:tcW w:w="8542" w:type="dxa"/>
            <w:tcBorders>
              <w:left w:val="single" w:sz="12" w:space="0" w:color="auto"/>
              <w:bottom w:val="single" w:sz="12" w:space="0" w:color="auto"/>
              <w:right w:val="single" w:sz="12" w:space="0" w:color="auto"/>
            </w:tcBorders>
          </w:tcPr>
          <w:p w14:paraId="61BF33EF" w14:textId="77777777" w:rsidR="00946B67" w:rsidRPr="00F872F9" w:rsidRDefault="002B4A36" w:rsidP="002B4A36">
            <w:r w:rsidRPr="00F872F9">
              <w:rPr>
                <w:b/>
              </w:rPr>
              <w:t xml:space="preserve">Advanced: </w:t>
            </w:r>
            <w:r w:rsidRPr="00F872F9">
              <w:t>I lead and teach others assessment, program review, evaluation, planning, and research.</w:t>
            </w:r>
          </w:p>
        </w:tc>
        <w:tc>
          <w:tcPr>
            <w:tcW w:w="1299" w:type="dxa"/>
            <w:tcBorders>
              <w:left w:val="single" w:sz="12" w:space="0" w:color="auto"/>
              <w:bottom w:val="single" w:sz="12" w:space="0" w:color="auto"/>
              <w:right w:val="single" w:sz="12" w:space="0" w:color="auto"/>
            </w:tcBorders>
          </w:tcPr>
          <w:p w14:paraId="7F383E19" w14:textId="77777777" w:rsidR="002B4A36" w:rsidRDefault="002B4A36" w:rsidP="00576A3D">
            <w:pPr>
              <w:jc w:val="center"/>
              <w:rPr>
                <w:b/>
              </w:rPr>
            </w:pPr>
          </w:p>
        </w:tc>
      </w:tr>
      <w:tr w:rsidR="00946B67" w14:paraId="46B629DB" w14:textId="77777777" w:rsidTr="006F257F">
        <w:trPr>
          <w:trHeight w:val="330"/>
          <w:jc w:val="center"/>
        </w:trPr>
        <w:tc>
          <w:tcPr>
            <w:tcW w:w="4289" w:type="dxa"/>
            <w:tcBorders>
              <w:top w:val="single" w:sz="12" w:space="0" w:color="auto"/>
              <w:left w:val="single" w:sz="12" w:space="0" w:color="auto"/>
              <w:right w:val="single" w:sz="12" w:space="0" w:color="auto"/>
            </w:tcBorders>
            <w:shd w:val="clear" w:color="auto" w:fill="D9D9D9" w:themeFill="background1" w:themeFillShade="D9"/>
          </w:tcPr>
          <w:p w14:paraId="171CB734" w14:textId="77777777" w:rsidR="00946B67" w:rsidRPr="005A18BB" w:rsidRDefault="00946B67" w:rsidP="00946B67">
            <w:pPr>
              <w:jc w:val="center"/>
              <w:rPr>
                <w:b/>
                <w:sz w:val="24"/>
                <w:szCs w:val="24"/>
              </w:rPr>
            </w:pPr>
            <w:r w:rsidRPr="005A18BB">
              <w:rPr>
                <w:b/>
                <w:sz w:val="24"/>
                <w:szCs w:val="24"/>
              </w:rPr>
              <w:lastRenderedPageBreak/>
              <w:t>Competency Overview</w:t>
            </w:r>
          </w:p>
        </w:tc>
        <w:tc>
          <w:tcPr>
            <w:tcW w:w="8542" w:type="dxa"/>
            <w:tcBorders>
              <w:top w:val="single" w:sz="12" w:space="0" w:color="auto"/>
              <w:left w:val="single" w:sz="12" w:space="0" w:color="auto"/>
              <w:right w:val="single" w:sz="12" w:space="0" w:color="auto"/>
            </w:tcBorders>
            <w:shd w:val="clear" w:color="auto" w:fill="D9D9D9" w:themeFill="background1" w:themeFillShade="D9"/>
          </w:tcPr>
          <w:p w14:paraId="43AD0594" w14:textId="77777777" w:rsidR="00946B67" w:rsidRPr="005A18BB" w:rsidRDefault="00946B67" w:rsidP="00946B67">
            <w:pPr>
              <w:jc w:val="center"/>
              <w:rPr>
                <w:b/>
                <w:sz w:val="24"/>
                <w:szCs w:val="24"/>
              </w:rPr>
            </w:pPr>
            <w:r w:rsidRPr="005A18BB">
              <w:rPr>
                <w:b/>
                <w:sz w:val="24"/>
                <w:szCs w:val="24"/>
              </w:rPr>
              <w:t>Competency Levels</w:t>
            </w:r>
          </w:p>
        </w:tc>
        <w:tc>
          <w:tcPr>
            <w:tcW w:w="1299" w:type="dxa"/>
            <w:tcBorders>
              <w:top w:val="single" w:sz="12" w:space="0" w:color="auto"/>
              <w:left w:val="single" w:sz="12" w:space="0" w:color="auto"/>
              <w:right w:val="single" w:sz="12" w:space="0" w:color="auto"/>
            </w:tcBorders>
            <w:shd w:val="clear" w:color="auto" w:fill="D9D9D9" w:themeFill="background1" w:themeFillShade="D9"/>
          </w:tcPr>
          <w:p w14:paraId="5FBBE7BD" w14:textId="77777777" w:rsidR="00946B67" w:rsidRPr="005A18BB" w:rsidRDefault="00946B67" w:rsidP="00946B67">
            <w:pPr>
              <w:jc w:val="center"/>
              <w:rPr>
                <w:b/>
                <w:sz w:val="24"/>
                <w:szCs w:val="24"/>
              </w:rPr>
            </w:pPr>
            <w:r w:rsidRPr="005A18BB">
              <w:rPr>
                <w:b/>
                <w:sz w:val="24"/>
                <w:szCs w:val="24"/>
              </w:rPr>
              <w:t>Check One</w:t>
            </w:r>
          </w:p>
        </w:tc>
      </w:tr>
      <w:tr w:rsidR="00946B67" w14:paraId="500FBE95" w14:textId="77777777" w:rsidTr="006F257F">
        <w:trPr>
          <w:trHeight w:val="773"/>
          <w:jc w:val="center"/>
        </w:trPr>
        <w:tc>
          <w:tcPr>
            <w:tcW w:w="4289" w:type="dxa"/>
            <w:vMerge w:val="restart"/>
            <w:tcBorders>
              <w:top w:val="single" w:sz="12" w:space="0" w:color="auto"/>
              <w:left w:val="single" w:sz="12" w:space="0" w:color="auto"/>
              <w:right w:val="single" w:sz="12" w:space="0" w:color="auto"/>
            </w:tcBorders>
          </w:tcPr>
          <w:p w14:paraId="55709B7C" w14:textId="77777777" w:rsidR="00946B67" w:rsidRDefault="00946B67" w:rsidP="00946B67">
            <w:pPr>
              <w:rPr>
                <w:b/>
              </w:rPr>
            </w:pPr>
            <w:r>
              <w:rPr>
                <w:b/>
              </w:rPr>
              <w:t>Law, Policy, &amp; Governance:</w:t>
            </w:r>
          </w:p>
          <w:p w14:paraId="5C09D796" w14:textId="77777777" w:rsidR="00946B67" w:rsidRPr="002B4A36" w:rsidRDefault="00946B67" w:rsidP="00946B67">
            <w:r>
              <w:t xml:space="preserve">Focuses on knowledge, skills, and dispositions relating to policy development processes used in various contexts, the application of legal </w:t>
            </w:r>
            <w:proofErr w:type="gramStart"/>
            <w:r>
              <w:t>constructs</w:t>
            </w:r>
            <w:proofErr w:type="gramEnd"/>
            <w:r>
              <w:t>, and the understanding of governance structures and their impact on one’s professional practice</w:t>
            </w:r>
          </w:p>
        </w:tc>
        <w:tc>
          <w:tcPr>
            <w:tcW w:w="8542" w:type="dxa"/>
            <w:tcBorders>
              <w:top w:val="single" w:sz="12" w:space="0" w:color="auto"/>
              <w:left w:val="single" w:sz="12" w:space="0" w:color="auto"/>
              <w:right w:val="single" w:sz="12" w:space="0" w:color="auto"/>
            </w:tcBorders>
          </w:tcPr>
          <w:p w14:paraId="00A072C8" w14:textId="77777777" w:rsidR="00946B67" w:rsidRPr="00F872F9" w:rsidRDefault="00946B67" w:rsidP="00946B67">
            <w:r w:rsidRPr="00F872F9">
              <w:rPr>
                <w:b/>
              </w:rPr>
              <w:t xml:space="preserve">Foundational: </w:t>
            </w:r>
            <w:r w:rsidRPr="00F872F9">
              <w:t>I can explain the difference between public, private, and for-profit education with respect to the legal system.</w:t>
            </w:r>
          </w:p>
        </w:tc>
        <w:tc>
          <w:tcPr>
            <w:tcW w:w="1299" w:type="dxa"/>
            <w:tcBorders>
              <w:top w:val="single" w:sz="12" w:space="0" w:color="auto"/>
              <w:left w:val="single" w:sz="12" w:space="0" w:color="auto"/>
              <w:right w:val="single" w:sz="12" w:space="0" w:color="auto"/>
            </w:tcBorders>
          </w:tcPr>
          <w:p w14:paraId="26601B9B" w14:textId="77777777" w:rsidR="00946B67" w:rsidRDefault="00946B67" w:rsidP="00946B67">
            <w:pPr>
              <w:jc w:val="center"/>
              <w:rPr>
                <w:b/>
              </w:rPr>
            </w:pPr>
          </w:p>
        </w:tc>
      </w:tr>
      <w:tr w:rsidR="00946B67" w14:paraId="49F560E8" w14:textId="77777777" w:rsidTr="006F257F">
        <w:trPr>
          <w:trHeight w:val="503"/>
          <w:jc w:val="center"/>
        </w:trPr>
        <w:tc>
          <w:tcPr>
            <w:tcW w:w="4289" w:type="dxa"/>
            <w:vMerge/>
            <w:tcBorders>
              <w:left w:val="single" w:sz="12" w:space="0" w:color="auto"/>
              <w:bottom w:val="single" w:sz="12" w:space="0" w:color="auto"/>
              <w:right w:val="single" w:sz="12" w:space="0" w:color="auto"/>
            </w:tcBorders>
          </w:tcPr>
          <w:p w14:paraId="070F4518" w14:textId="77777777" w:rsidR="00946B67" w:rsidRDefault="00946B67" w:rsidP="00946B67">
            <w:pPr>
              <w:jc w:val="center"/>
              <w:rPr>
                <w:b/>
              </w:rPr>
            </w:pPr>
          </w:p>
        </w:tc>
        <w:tc>
          <w:tcPr>
            <w:tcW w:w="8542" w:type="dxa"/>
            <w:tcBorders>
              <w:left w:val="single" w:sz="12" w:space="0" w:color="auto"/>
              <w:right w:val="single" w:sz="12" w:space="0" w:color="auto"/>
            </w:tcBorders>
          </w:tcPr>
          <w:p w14:paraId="6FDA552D" w14:textId="77777777" w:rsidR="00946B67" w:rsidRPr="00F872F9" w:rsidRDefault="00946B67" w:rsidP="00946B67">
            <w:r w:rsidRPr="00F872F9">
              <w:rPr>
                <w:b/>
              </w:rPr>
              <w:t xml:space="preserve">Intermediate: </w:t>
            </w:r>
            <w:r w:rsidRPr="00F872F9">
              <w:t>I can identify and explain emerging law and policy trends.</w:t>
            </w:r>
          </w:p>
        </w:tc>
        <w:tc>
          <w:tcPr>
            <w:tcW w:w="1299" w:type="dxa"/>
            <w:tcBorders>
              <w:left w:val="single" w:sz="12" w:space="0" w:color="auto"/>
              <w:right w:val="single" w:sz="12" w:space="0" w:color="auto"/>
            </w:tcBorders>
          </w:tcPr>
          <w:p w14:paraId="260286AD" w14:textId="77777777" w:rsidR="00946B67" w:rsidRDefault="00946B67" w:rsidP="00946B67">
            <w:pPr>
              <w:jc w:val="center"/>
              <w:rPr>
                <w:b/>
              </w:rPr>
            </w:pPr>
          </w:p>
        </w:tc>
      </w:tr>
      <w:tr w:rsidR="00946B67" w14:paraId="5BCD48F8" w14:textId="77777777" w:rsidTr="006F257F">
        <w:trPr>
          <w:trHeight w:val="737"/>
          <w:jc w:val="center"/>
        </w:trPr>
        <w:tc>
          <w:tcPr>
            <w:tcW w:w="4289" w:type="dxa"/>
            <w:vMerge/>
            <w:tcBorders>
              <w:top w:val="single" w:sz="12" w:space="0" w:color="auto"/>
              <w:left w:val="single" w:sz="12" w:space="0" w:color="auto"/>
              <w:right w:val="single" w:sz="12" w:space="0" w:color="auto"/>
            </w:tcBorders>
          </w:tcPr>
          <w:p w14:paraId="659377C0" w14:textId="77777777" w:rsidR="00946B67" w:rsidRDefault="00946B67" w:rsidP="00946B67">
            <w:pPr>
              <w:jc w:val="center"/>
              <w:rPr>
                <w:b/>
              </w:rPr>
            </w:pPr>
          </w:p>
        </w:tc>
        <w:tc>
          <w:tcPr>
            <w:tcW w:w="8542" w:type="dxa"/>
            <w:tcBorders>
              <w:left w:val="single" w:sz="12" w:space="0" w:color="auto"/>
              <w:right w:val="single" w:sz="12" w:space="0" w:color="auto"/>
            </w:tcBorders>
          </w:tcPr>
          <w:p w14:paraId="6565E7ED" w14:textId="77777777" w:rsidR="00946B67" w:rsidRPr="00F872F9" w:rsidRDefault="00946B67" w:rsidP="00946B67">
            <w:r w:rsidRPr="00F872F9">
              <w:rPr>
                <w:b/>
              </w:rPr>
              <w:t xml:space="preserve">Advanced: </w:t>
            </w:r>
            <w:r w:rsidRPr="00F872F9">
              <w:t>I can develop policies and practices consistent with laws related to my area of practice</w:t>
            </w:r>
            <w:r>
              <w:t>.</w:t>
            </w:r>
          </w:p>
        </w:tc>
        <w:tc>
          <w:tcPr>
            <w:tcW w:w="1299" w:type="dxa"/>
            <w:tcBorders>
              <w:left w:val="single" w:sz="12" w:space="0" w:color="auto"/>
              <w:right w:val="single" w:sz="12" w:space="0" w:color="auto"/>
            </w:tcBorders>
          </w:tcPr>
          <w:p w14:paraId="117F4D83" w14:textId="77777777" w:rsidR="00946B67" w:rsidRDefault="00946B67" w:rsidP="00946B67">
            <w:pPr>
              <w:jc w:val="center"/>
              <w:rPr>
                <w:b/>
              </w:rPr>
            </w:pPr>
          </w:p>
        </w:tc>
      </w:tr>
      <w:tr w:rsidR="00946B67" w14:paraId="336C5AFF" w14:textId="77777777" w:rsidTr="006F257F">
        <w:trPr>
          <w:jc w:val="center"/>
        </w:trPr>
        <w:tc>
          <w:tcPr>
            <w:tcW w:w="4289" w:type="dxa"/>
            <w:vMerge w:val="restart"/>
            <w:tcBorders>
              <w:top w:val="single" w:sz="12" w:space="0" w:color="auto"/>
              <w:left w:val="single" w:sz="12" w:space="0" w:color="auto"/>
              <w:right w:val="single" w:sz="12" w:space="0" w:color="auto"/>
            </w:tcBorders>
          </w:tcPr>
          <w:p w14:paraId="6D753CA4" w14:textId="77777777" w:rsidR="00946B67" w:rsidRDefault="00946B67" w:rsidP="00946B67">
            <w:pPr>
              <w:rPr>
                <w:b/>
              </w:rPr>
            </w:pPr>
            <w:r>
              <w:rPr>
                <w:b/>
              </w:rPr>
              <w:t>Organizational and Human Resources:</w:t>
            </w:r>
          </w:p>
          <w:p w14:paraId="45A444A8" w14:textId="77777777" w:rsidR="00946B67" w:rsidRPr="002B4A36" w:rsidRDefault="00946B67" w:rsidP="00946B67">
            <w:r>
              <w:t>Includes knowledge, skills, and dispositions used in the management of institutional human capital, financial, and physical resources.</w:t>
            </w:r>
          </w:p>
        </w:tc>
        <w:tc>
          <w:tcPr>
            <w:tcW w:w="8542" w:type="dxa"/>
            <w:tcBorders>
              <w:top w:val="single" w:sz="12" w:space="0" w:color="auto"/>
              <w:left w:val="single" w:sz="12" w:space="0" w:color="auto"/>
              <w:right w:val="single" w:sz="12" w:space="0" w:color="auto"/>
            </w:tcBorders>
          </w:tcPr>
          <w:p w14:paraId="49EABC38" w14:textId="77777777" w:rsidR="00946B67" w:rsidRPr="00F872F9" w:rsidRDefault="00946B67" w:rsidP="00946B67">
            <w:r w:rsidRPr="00F872F9">
              <w:rPr>
                <w:b/>
              </w:rPr>
              <w:t xml:space="preserve">Foundational: </w:t>
            </w:r>
            <w:r w:rsidRPr="00F872F9">
              <w:t>I d</w:t>
            </w:r>
            <w:r w:rsidRPr="00F872F9">
              <w:rPr>
                <w:rFonts w:cs="Arial"/>
                <w:shd w:val="clear" w:color="auto" w:fill="FFFFFF"/>
              </w:rPr>
              <w:t>emonstrate effective stewardship/use of resources (i.e., financial, human, material).</w:t>
            </w:r>
          </w:p>
        </w:tc>
        <w:tc>
          <w:tcPr>
            <w:tcW w:w="1299" w:type="dxa"/>
            <w:tcBorders>
              <w:top w:val="single" w:sz="12" w:space="0" w:color="auto"/>
              <w:left w:val="single" w:sz="12" w:space="0" w:color="auto"/>
              <w:right w:val="single" w:sz="12" w:space="0" w:color="auto"/>
            </w:tcBorders>
          </w:tcPr>
          <w:p w14:paraId="4D438C5B" w14:textId="77777777" w:rsidR="00946B67" w:rsidRDefault="00946B67" w:rsidP="00946B67">
            <w:pPr>
              <w:jc w:val="center"/>
              <w:rPr>
                <w:b/>
              </w:rPr>
            </w:pPr>
          </w:p>
        </w:tc>
      </w:tr>
      <w:tr w:rsidR="00946B67" w14:paraId="0CE4FACE" w14:textId="77777777" w:rsidTr="006F257F">
        <w:trPr>
          <w:jc w:val="center"/>
        </w:trPr>
        <w:tc>
          <w:tcPr>
            <w:tcW w:w="4289" w:type="dxa"/>
            <w:vMerge/>
            <w:tcBorders>
              <w:left w:val="single" w:sz="12" w:space="0" w:color="auto"/>
              <w:right w:val="single" w:sz="12" w:space="0" w:color="auto"/>
            </w:tcBorders>
          </w:tcPr>
          <w:p w14:paraId="5EEBBD9B" w14:textId="77777777" w:rsidR="00946B67" w:rsidRDefault="00946B67" w:rsidP="00946B67">
            <w:pPr>
              <w:jc w:val="center"/>
              <w:rPr>
                <w:b/>
              </w:rPr>
            </w:pPr>
          </w:p>
        </w:tc>
        <w:tc>
          <w:tcPr>
            <w:tcW w:w="8542" w:type="dxa"/>
            <w:tcBorders>
              <w:left w:val="single" w:sz="12" w:space="0" w:color="auto"/>
              <w:right w:val="single" w:sz="12" w:space="0" w:color="auto"/>
            </w:tcBorders>
          </w:tcPr>
          <w:p w14:paraId="14D5BC67" w14:textId="77777777" w:rsidR="00946B67" w:rsidRPr="00F872F9" w:rsidRDefault="00946B67" w:rsidP="00946B67">
            <w:r w:rsidRPr="00F872F9">
              <w:rPr>
                <w:b/>
              </w:rPr>
              <w:t xml:space="preserve">Intermediate: </w:t>
            </w:r>
            <w:r w:rsidRPr="00F872F9">
              <w:t>I e</w:t>
            </w:r>
            <w:r w:rsidRPr="00F872F9">
              <w:rPr>
                <w:rFonts w:cs="Arial"/>
                <w:shd w:val="clear" w:color="auto" w:fill="FFFFFF"/>
              </w:rPr>
              <w:t>ffectively develop and manage human resources, facilities, policies, procedures, processes, and materials.</w:t>
            </w:r>
          </w:p>
        </w:tc>
        <w:tc>
          <w:tcPr>
            <w:tcW w:w="1299" w:type="dxa"/>
            <w:tcBorders>
              <w:left w:val="single" w:sz="12" w:space="0" w:color="auto"/>
              <w:right w:val="single" w:sz="12" w:space="0" w:color="auto"/>
            </w:tcBorders>
          </w:tcPr>
          <w:p w14:paraId="66A96DC5" w14:textId="77777777" w:rsidR="00946B67" w:rsidRDefault="00946B67" w:rsidP="00946B67">
            <w:pPr>
              <w:jc w:val="center"/>
              <w:rPr>
                <w:b/>
              </w:rPr>
            </w:pPr>
          </w:p>
        </w:tc>
      </w:tr>
      <w:tr w:rsidR="00946B67" w14:paraId="1C4FDF6A" w14:textId="77777777" w:rsidTr="006F257F">
        <w:trPr>
          <w:jc w:val="center"/>
        </w:trPr>
        <w:tc>
          <w:tcPr>
            <w:tcW w:w="4289" w:type="dxa"/>
            <w:vMerge/>
            <w:tcBorders>
              <w:left w:val="single" w:sz="12" w:space="0" w:color="auto"/>
              <w:bottom w:val="single" w:sz="12" w:space="0" w:color="auto"/>
              <w:right w:val="single" w:sz="12" w:space="0" w:color="auto"/>
            </w:tcBorders>
          </w:tcPr>
          <w:p w14:paraId="47767B51" w14:textId="77777777" w:rsidR="00946B67" w:rsidRDefault="00946B67" w:rsidP="00946B67">
            <w:pPr>
              <w:jc w:val="center"/>
              <w:rPr>
                <w:b/>
              </w:rPr>
            </w:pPr>
          </w:p>
        </w:tc>
        <w:tc>
          <w:tcPr>
            <w:tcW w:w="8542" w:type="dxa"/>
            <w:tcBorders>
              <w:left w:val="single" w:sz="12" w:space="0" w:color="auto"/>
              <w:bottom w:val="single" w:sz="12" w:space="0" w:color="auto"/>
              <w:right w:val="single" w:sz="12" w:space="0" w:color="auto"/>
            </w:tcBorders>
          </w:tcPr>
          <w:p w14:paraId="27659B08" w14:textId="77777777" w:rsidR="00946B67" w:rsidRPr="00F872F9" w:rsidRDefault="00946B67" w:rsidP="00946B67">
            <w:r w:rsidRPr="00F872F9">
              <w:rPr>
                <w:b/>
              </w:rPr>
              <w:t xml:space="preserve">Advanced: </w:t>
            </w:r>
            <w:r w:rsidRPr="00F872F9">
              <w:t>I a</w:t>
            </w:r>
            <w:r w:rsidRPr="00F872F9">
              <w:rPr>
                <w:rFonts w:cs="Arial"/>
                <w:shd w:val="clear" w:color="auto" w:fill="FFFFFF"/>
              </w:rPr>
              <w:t xml:space="preserve">ssess resources (e.g. people, space, financial, materials) </w:t>
            </w:r>
            <w:r>
              <w:rPr>
                <w:rFonts w:cs="Arial"/>
                <w:shd w:val="clear" w:color="auto" w:fill="FFFFFF"/>
              </w:rPr>
              <w:t>related to</w:t>
            </w:r>
            <w:r w:rsidRPr="00F872F9">
              <w:rPr>
                <w:rFonts w:cs="Arial"/>
                <w:shd w:val="clear" w:color="auto" w:fill="FFFFFF"/>
              </w:rPr>
              <w:t xml:space="preserve"> institutional or divisional long-range planning and budget processes.</w:t>
            </w:r>
          </w:p>
        </w:tc>
        <w:tc>
          <w:tcPr>
            <w:tcW w:w="1299" w:type="dxa"/>
            <w:tcBorders>
              <w:left w:val="single" w:sz="12" w:space="0" w:color="auto"/>
              <w:bottom w:val="single" w:sz="12" w:space="0" w:color="auto"/>
              <w:right w:val="single" w:sz="12" w:space="0" w:color="auto"/>
            </w:tcBorders>
          </w:tcPr>
          <w:p w14:paraId="7FF95C1E" w14:textId="77777777" w:rsidR="00946B67" w:rsidRDefault="00946B67" w:rsidP="00946B67">
            <w:pPr>
              <w:jc w:val="center"/>
              <w:rPr>
                <w:b/>
              </w:rPr>
            </w:pPr>
          </w:p>
        </w:tc>
      </w:tr>
      <w:tr w:rsidR="00946B67" w14:paraId="11FBC60B" w14:textId="77777777" w:rsidTr="006F257F">
        <w:trPr>
          <w:jc w:val="center"/>
        </w:trPr>
        <w:tc>
          <w:tcPr>
            <w:tcW w:w="4289" w:type="dxa"/>
            <w:vMerge w:val="restart"/>
            <w:tcBorders>
              <w:top w:val="single" w:sz="12" w:space="0" w:color="auto"/>
              <w:left w:val="single" w:sz="12" w:space="0" w:color="auto"/>
              <w:right w:val="single" w:sz="12" w:space="0" w:color="auto"/>
            </w:tcBorders>
          </w:tcPr>
          <w:p w14:paraId="3F3AAA5E" w14:textId="77777777" w:rsidR="00946B67" w:rsidRDefault="00946B67" w:rsidP="00946B67">
            <w:pPr>
              <w:rPr>
                <w:b/>
              </w:rPr>
            </w:pPr>
            <w:r>
              <w:rPr>
                <w:b/>
              </w:rPr>
              <w:t>Leadership:</w:t>
            </w:r>
          </w:p>
          <w:p w14:paraId="48A6AF37" w14:textId="77777777" w:rsidR="00946B67" w:rsidRPr="00F01CD6" w:rsidRDefault="00946B67" w:rsidP="00946B67">
            <w:r>
              <w:t>Addresses the knowledge, skills, and dispositions required of a leader, with or without positional authority.</w:t>
            </w:r>
          </w:p>
        </w:tc>
        <w:tc>
          <w:tcPr>
            <w:tcW w:w="8542" w:type="dxa"/>
            <w:tcBorders>
              <w:top w:val="single" w:sz="12" w:space="0" w:color="auto"/>
              <w:left w:val="single" w:sz="12" w:space="0" w:color="auto"/>
              <w:right w:val="single" w:sz="12" w:space="0" w:color="auto"/>
            </w:tcBorders>
          </w:tcPr>
          <w:p w14:paraId="3D9CAD5E" w14:textId="77777777" w:rsidR="00946B67" w:rsidRPr="00F872F9" w:rsidRDefault="00946B67" w:rsidP="00946B67">
            <w:r w:rsidRPr="00F872F9">
              <w:rPr>
                <w:b/>
              </w:rPr>
              <w:t xml:space="preserve">Foundational: </w:t>
            </w:r>
            <w:r w:rsidRPr="00F872F9">
              <w:t>I can identify my strengths and challenges as a leader and seek opportunities to develop my leadership skills.</w:t>
            </w:r>
          </w:p>
        </w:tc>
        <w:tc>
          <w:tcPr>
            <w:tcW w:w="1299" w:type="dxa"/>
            <w:tcBorders>
              <w:top w:val="single" w:sz="12" w:space="0" w:color="auto"/>
              <w:left w:val="single" w:sz="12" w:space="0" w:color="auto"/>
              <w:right w:val="single" w:sz="12" w:space="0" w:color="auto"/>
            </w:tcBorders>
          </w:tcPr>
          <w:p w14:paraId="3EB3C790" w14:textId="77777777" w:rsidR="00946B67" w:rsidRDefault="00946B67" w:rsidP="00946B67">
            <w:pPr>
              <w:jc w:val="center"/>
              <w:rPr>
                <w:b/>
              </w:rPr>
            </w:pPr>
          </w:p>
        </w:tc>
      </w:tr>
      <w:tr w:rsidR="00946B67" w14:paraId="6AC5F301" w14:textId="77777777" w:rsidTr="006F257F">
        <w:trPr>
          <w:jc w:val="center"/>
        </w:trPr>
        <w:tc>
          <w:tcPr>
            <w:tcW w:w="4289" w:type="dxa"/>
            <w:vMerge/>
            <w:tcBorders>
              <w:left w:val="single" w:sz="12" w:space="0" w:color="auto"/>
              <w:right w:val="single" w:sz="12" w:space="0" w:color="auto"/>
            </w:tcBorders>
          </w:tcPr>
          <w:p w14:paraId="02E9489A" w14:textId="77777777" w:rsidR="00946B67" w:rsidRDefault="00946B67" w:rsidP="00946B67">
            <w:pPr>
              <w:jc w:val="center"/>
              <w:rPr>
                <w:b/>
              </w:rPr>
            </w:pPr>
          </w:p>
        </w:tc>
        <w:tc>
          <w:tcPr>
            <w:tcW w:w="8542" w:type="dxa"/>
            <w:tcBorders>
              <w:left w:val="single" w:sz="12" w:space="0" w:color="auto"/>
              <w:right w:val="single" w:sz="12" w:space="0" w:color="auto"/>
            </w:tcBorders>
          </w:tcPr>
          <w:p w14:paraId="4A92DCB0" w14:textId="77777777" w:rsidR="00946B67" w:rsidRPr="00F872F9" w:rsidRDefault="00946B67" w:rsidP="00946B67">
            <w:r w:rsidRPr="00F872F9">
              <w:rPr>
                <w:b/>
              </w:rPr>
              <w:t xml:space="preserve">Intermediate: </w:t>
            </w:r>
            <w:r w:rsidRPr="00F872F9">
              <w:t>I g</w:t>
            </w:r>
            <w:r w:rsidRPr="00F872F9">
              <w:rPr>
                <w:rFonts w:cs="Arial"/>
                <w:shd w:val="clear" w:color="auto" w:fill="FFFFFF"/>
              </w:rPr>
              <w:t>ive appropriate feedback to colleagues and students on skills they may seek to become more effective leaders.</w:t>
            </w:r>
          </w:p>
        </w:tc>
        <w:tc>
          <w:tcPr>
            <w:tcW w:w="1299" w:type="dxa"/>
            <w:tcBorders>
              <w:left w:val="single" w:sz="12" w:space="0" w:color="auto"/>
              <w:right w:val="single" w:sz="12" w:space="0" w:color="auto"/>
            </w:tcBorders>
          </w:tcPr>
          <w:p w14:paraId="7F29343D" w14:textId="77777777" w:rsidR="00946B67" w:rsidRDefault="00946B67" w:rsidP="00946B67">
            <w:pPr>
              <w:jc w:val="center"/>
              <w:rPr>
                <w:b/>
              </w:rPr>
            </w:pPr>
          </w:p>
        </w:tc>
      </w:tr>
      <w:tr w:rsidR="00946B67" w14:paraId="7F4DD3C1" w14:textId="77777777" w:rsidTr="006F257F">
        <w:trPr>
          <w:jc w:val="center"/>
        </w:trPr>
        <w:tc>
          <w:tcPr>
            <w:tcW w:w="4289" w:type="dxa"/>
            <w:vMerge/>
            <w:tcBorders>
              <w:left w:val="single" w:sz="12" w:space="0" w:color="auto"/>
              <w:bottom w:val="single" w:sz="12" w:space="0" w:color="auto"/>
              <w:right w:val="single" w:sz="12" w:space="0" w:color="auto"/>
            </w:tcBorders>
          </w:tcPr>
          <w:p w14:paraId="47086E77" w14:textId="77777777" w:rsidR="00946B67" w:rsidRDefault="00946B67" w:rsidP="00946B67">
            <w:pPr>
              <w:jc w:val="center"/>
              <w:rPr>
                <w:b/>
              </w:rPr>
            </w:pPr>
          </w:p>
        </w:tc>
        <w:tc>
          <w:tcPr>
            <w:tcW w:w="8542" w:type="dxa"/>
            <w:tcBorders>
              <w:left w:val="single" w:sz="12" w:space="0" w:color="auto"/>
              <w:bottom w:val="single" w:sz="12" w:space="0" w:color="auto"/>
              <w:right w:val="single" w:sz="12" w:space="0" w:color="auto"/>
            </w:tcBorders>
          </w:tcPr>
          <w:p w14:paraId="2982A3DF" w14:textId="77777777" w:rsidR="00946B67" w:rsidRPr="00F872F9" w:rsidRDefault="00946B67" w:rsidP="00946B67">
            <w:r w:rsidRPr="00F872F9">
              <w:rPr>
                <w:b/>
              </w:rPr>
              <w:t xml:space="preserve">Advanced: </w:t>
            </w:r>
            <w:r w:rsidRPr="00F872F9">
              <w:t>I e</w:t>
            </w:r>
            <w:r w:rsidRPr="00F872F9">
              <w:rPr>
                <w:rFonts w:cs="Arial"/>
                <w:shd w:val="clear" w:color="auto" w:fill="FFFFFF"/>
              </w:rPr>
              <w:t>stablish systems to provide opportunities for staff to engage in leadership development such as committees, task forces, internships, and cross-functional teams.</w:t>
            </w:r>
          </w:p>
        </w:tc>
        <w:tc>
          <w:tcPr>
            <w:tcW w:w="1299" w:type="dxa"/>
            <w:tcBorders>
              <w:left w:val="single" w:sz="12" w:space="0" w:color="auto"/>
              <w:bottom w:val="single" w:sz="12" w:space="0" w:color="auto"/>
              <w:right w:val="single" w:sz="12" w:space="0" w:color="auto"/>
            </w:tcBorders>
          </w:tcPr>
          <w:p w14:paraId="13D57748" w14:textId="77777777" w:rsidR="00946B67" w:rsidRDefault="00946B67" w:rsidP="00946B67">
            <w:pPr>
              <w:jc w:val="center"/>
              <w:rPr>
                <w:b/>
              </w:rPr>
            </w:pPr>
          </w:p>
        </w:tc>
      </w:tr>
      <w:tr w:rsidR="00946B67" w14:paraId="4C9D7730" w14:textId="77777777" w:rsidTr="006F257F">
        <w:trPr>
          <w:trHeight w:val="690"/>
          <w:jc w:val="center"/>
        </w:trPr>
        <w:tc>
          <w:tcPr>
            <w:tcW w:w="4289" w:type="dxa"/>
            <w:vMerge w:val="restart"/>
            <w:tcBorders>
              <w:top w:val="single" w:sz="12" w:space="0" w:color="auto"/>
              <w:left w:val="single" w:sz="12" w:space="0" w:color="auto"/>
              <w:right w:val="single" w:sz="12" w:space="0" w:color="auto"/>
            </w:tcBorders>
          </w:tcPr>
          <w:p w14:paraId="67C181B5" w14:textId="77777777" w:rsidR="00946B67" w:rsidRDefault="00946B67" w:rsidP="00946B67">
            <w:pPr>
              <w:rPr>
                <w:b/>
              </w:rPr>
            </w:pPr>
            <w:r>
              <w:rPr>
                <w:b/>
              </w:rPr>
              <w:t>Social Justice &amp; Inclusion:</w:t>
            </w:r>
          </w:p>
          <w:p w14:paraId="0599DA7E" w14:textId="77777777" w:rsidR="00946B67" w:rsidRPr="006F396D" w:rsidRDefault="00946B67" w:rsidP="00946B67">
            <w:r>
              <w:t>A process and a goal that includes the knowledge, skills, and dispositions needed to create learning environments that foster equitable participation of all groups and seeks to address issues of oppression, privilege, and power.</w:t>
            </w:r>
          </w:p>
        </w:tc>
        <w:tc>
          <w:tcPr>
            <w:tcW w:w="8542" w:type="dxa"/>
            <w:tcBorders>
              <w:top w:val="single" w:sz="12" w:space="0" w:color="auto"/>
              <w:left w:val="single" w:sz="12" w:space="0" w:color="auto"/>
              <w:right w:val="single" w:sz="12" w:space="0" w:color="auto"/>
            </w:tcBorders>
          </w:tcPr>
          <w:p w14:paraId="7A5FD02A" w14:textId="77777777" w:rsidR="00946B67" w:rsidRPr="00F872F9" w:rsidRDefault="00946B67" w:rsidP="00946B67">
            <w:r w:rsidRPr="00F872F9">
              <w:rPr>
                <w:b/>
              </w:rPr>
              <w:t xml:space="preserve">Foundational: </w:t>
            </w:r>
            <w:r w:rsidRPr="00F872F9">
              <w:t>I can articulate my identities and intersectionality; I can identify my own prejudices and biases.</w:t>
            </w:r>
          </w:p>
        </w:tc>
        <w:tc>
          <w:tcPr>
            <w:tcW w:w="1299" w:type="dxa"/>
            <w:tcBorders>
              <w:top w:val="single" w:sz="12" w:space="0" w:color="auto"/>
              <w:left w:val="single" w:sz="12" w:space="0" w:color="auto"/>
              <w:right w:val="single" w:sz="12" w:space="0" w:color="auto"/>
            </w:tcBorders>
          </w:tcPr>
          <w:p w14:paraId="48C1C488" w14:textId="77777777" w:rsidR="00946B67" w:rsidRDefault="00946B67" w:rsidP="00946B67">
            <w:pPr>
              <w:jc w:val="center"/>
              <w:rPr>
                <w:b/>
              </w:rPr>
            </w:pPr>
          </w:p>
        </w:tc>
      </w:tr>
      <w:tr w:rsidR="00946B67" w14:paraId="3297A73F" w14:textId="77777777" w:rsidTr="006F257F">
        <w:trPr>
          <w:trHeight w:val="710"/>
          <w:jc w:val="center"/>
        </w:trPr>
        <w:tc>
          <w:tcPr>
            <w:tcW w:w="4289" w:type="dxa"/>
            <w:vMerge/>
            <w:tcBorders>
              <w:left w:val="single" w:sz="12" w:space="0" w:color="auto"/>
              <w:right w:val="single" w:sz="12" w:space="0" w:color="auto"/>
            </w:tcBorders>
          </w:tcPr>
          <w:p w14:paraId="4FF247D9" w14:textId="77777777" w:rsidR="00946B67" w:rsidRDefault="00946B67" w:rsidP="00946B67">
            <w:pPr>
              <w:jc w:val="center"/>
              <w:rPr>
                <w:b/>
              </w:rPr>
            </w:pPr>
          </w:p>
        </w:tc>
        <w:tc>
          <w:tcPr>
            <w:tcW w:w="8542" w:type="dxa"/>
            <w:tcBorders>
              <w:left w:val="single" w:sz="12" w:space="0" w:color="auto"/>
              <w:right w:val="single" w:sz="12" w:space="0" w:color="auto"/>
            </w:tcBorders>
          </w:tcPr>
          <w:p w14:paraId="1CBB40C0" w14:textId="77777777" w:rsidR="00946B67" w:rsidRPr="00F872F9" w:rsidRDefault="00946B67" w:rsidP="00946B67">
            <w:r w:rsidRPr="00F872F9">
              <w:rPr>
                <w:b/>
              </w:rPr>
              <w:t xml:space="preserve">Intermediate: </w:t>
            </w:r>
            <w:r w:rsidRPr="00F872F9">
              <w:t>I d</w:t>
            </w:r>
            <w:r w:rsidRPr="00F872F9">
              <w:rPr>
                <w:rFonts w:cs="Arial"/>
                <w:shd w:val="clear" w:color="auto" w:fill="FFFFFF"/>
              </w:rPr>
              <w:t>esign programs and events that are inclusive, promote social consciousness and challenge current institutional, national, global, and sociopolitical systems of oppression.</w:t>
            </w:r>
          </w:p>
        </w:tc>
        <w:tc>
          <w:tcPr>
            <w:tcW w:w="1299" w:type="dxa"/>
            <w:tcBorders>
              <w:left w:val="single" w:sz="12" w:space="0" w:color="auto"/>
              <w:right w:val="single" w:sz="12" w:space="0" w:color="auto"/>
            </w:tcBorders>
          </w:tcPr>
          <w:p w14:paraId="56AFD553" w14:textId="77777777" w:rsidR="00946B67" w:rsidRDefault="00946B67" w:rsidP="00946B67">
            <w:pPr>
              <w:jc w:val="center"/>
              <w:rPr>
                <w:b/>
              </w:rPr>
            </w:pPr>
          </w:p>
        </w:tc>
      </w:tr>
      <w:tr w:rsidR="00946B67" w14:paraId="574BE97C" w14:textId="77777777" w:rsidTr="006F257F">
        <w:trPr>
          <w:trHeight w:val="890"/>
          <w:jc w:val="center"/>
        </w:trPr>
        <w:tc>
          <w:tcPr>
            <w:tcW w:w="4289" w:type="dxa"/>
            <w:vMerge/>
            <w:tcBorders>
              <w:left w:val="single" w:sz="12" w:space="0" w:color="auto"/>
              <w:bottom w:val="single" w:sz="12" w:space="0" w:color="auto"/>
              <w:right w:val="single" w:sz="12" w:space="0" w:color="auto"/>
            </w:tcBorders>
          </w:tcPr>
          <w:p w14:paraId="7EF7EA68" w14:textId="77777777" w:rsidR="00946B67" w:rsidRDefault="00946B67" w:rsidP="00946B67">
            <w:pPr>
              <w:jc w:val="center"/>
              <w:rPr>
                <w:b/>
              </w:rPr>
            </w:pPr>
          </w:p>
        </w:tc>
        <w:tc>
          <w:tcPr>
            <w:tcW w:w="8542" w:type="dxa"/>
            <w:tcBorders>
              <w:left w:val="single" w:sz="12" w:space="0" w:color="auto"/>
              <w:bottom w:val="single" w:sz="12" w:space="0" w:color="auto"/>
              <w:right w:val="single" w:sz="12" w:space="0" w:color="auto"/>
            </w:tcBorders>
          </w:tcPr>
          <w:p w14:paraId="07E8A5C6" w14:textId="77777777" w:rsidR="00946B67" w:rsidRPr="00F872F9" w:rsidRDefault="00946B67" w:rsidP="00946B67">
            <w:r w:rsidRPr="00F872F9">
              <w:rPr>
                <w:b/>
              </w:rPr>
              <w:t xml:space="preserve">Advanced: </w:t>
            </w:r>
            <w:r w:rsidRPr="00F872F9">
              <w:t>I e</w:t>
            </w:r>
            <w:r w:rsidRPr="00F872F9">
              <w:rPr>
                <w:rFonts w:cs="Arial"/>
                <w:shd w:val="clear" w:color="auto" w:fill="FFFFFF"/>
              </w:rPr>
              <w:t>nsure institutional policies, practices, facilities, structures, systems, and technologies respect and represent the needs of all people.</w:t>
            </w:r>
          </w:p>
        </w:tc>
        <w:tc>
          <w:tcPr>
            <w:tcW w:w="1299" w:type="dxa"/>
            <w:tcBorders>
              <w:left w:val="single" w:sz="12" w:space="0" w:color="auto"/>
              <w:bottom w:val="single" w:sz="12" w:space="0" w:color="auto"/>
              <w:right w:val="single" w:sz="12" w:space="0" w:color="auto"/>
            </w:tcBorders>
          </w:tcPr>
          <w:p w14:paraId="032C5880" w14:textId="77777777" w:rsidR="00946B67" w:rsidRDefault="00946B67" w:rsidP="00946B67">
            <w:pPr>
              <w:jc w:val="center"/>
              <w:rPr>
                <w:b/>
              </w:rPr>
            </w:pPr>
          </w:p>
        </w:tc>
      </w:tr>
      <w:tr w:rsidR="00946B67" w14:paraId="03C8A156" w14:textId="77777777" w:rsidTr="006F257F">
        <w:trPr>
          <w:jc w:val="center"/>
        </w:trPr>
        <w:tc>
          <w:tcPr>
            <w:tcW w:w="4289" w:type="dxa"/>
            <w:vMerge w:val="restart"/>
            <w:tcBorders>
              <w:top w:val="single" w:sz="12" w:space="0" w:color="auto"/>
              <w:left w:val="single" w:sz="12" w:space="0" w:color="auto"/>
              <w:right w:val="single" w:sz="12" w:space="0" w:color="auto"/>
            </w:tcBorders>
          </w:tcPr>
          <w:p w14:paraId="164922BA" w14:textId="77777777" w:rsidR="00946B67" w:rsidRDefault="00946B67" w:rsidP="00946B67">
            <w:pPr>
              <w:rPr>
                <w:b/>
              </w:rPr>
            </w:pPr>
            <w:r>
              <w:rPr>
                <w:b/>
              </w:rPr>
              <w:t>Student Learning &amp; Development:</w:t>
            </w:r>
          </w:p>
          <w:p w14:paraId="0EC5FA89" w14:textId="77777777" w:rsidR="00946B67" w:rsidRPr="00CC19B5" w:rsidRDefault="00946B67" w:rsidP="00946B67">
            <w:r>
              <w:t>Addresses the concepts and principles of student development and learning theory. This includes the ability to apply theory to improve and inform student affairs and teaching practice.</w:t>
            </w:r>
          </w:p>
        </w:tc>
        <w:tc>
          <w:tcPr>
            <w:tcW w:w="8542" w:type="dxa"/>
            <w:tcBorders>
              <w:top w:val="single" w:sz="12" w:space="0" w:color="auto"/>
              <w:left w:val="single" w:sz="12" w:space="0" w:color="auto"/>
              <w:right w:val="single" w:sz="12" w:space="0" w:color="auto"/>
            </w:tcBorders>
          </w:tcPr>
          <w:p w14:paraId="5C291FC0" w14:textId="77777777" w:rsidR="00946B67" w:rsidRPr="00F872F9" w:rsidRDefault="00946B67" w:rsidP="00946B67">
            <w:r w:rsidRPr="00F872F9">
              <w:rPr>
                <w:b/>
              </w:rPr>
              <w:t xml:space="preserve">Foundational: </w:t>
            </w:r>
            <w:r w:rsidRPr="00F872F9">
              <w:t>I can articulate theories and models that describe the development of college students.</w:t>
            </w:r>
          </w:p>
        </w:tc>
        <w:tc>
          <w:tcPr>
            <w:tcW w:w="1299" w:type="dxa"/>
            <w:tcBorders>
              <w:top w:val="single" w:sz="12" w:space="0" w:color="auto"/>
              <w:left w:val="single" w:sz="12" w:space="0" w:color="auto"/>
              <w:right w:val="single" w:sz="12" w:space="0" w:color="auto"/>
            </w:tcBorders>
          </w:tcPr>
          <w:p w14:paraId="30B3FB9E" w14:textId="77777777" w:rsidR="00946B67" w:rsidRDefault="00946B67" w:rsidP="00946B67">
            <w:pPr>
              <w:jc w:val="center"/>
              <w:rPr>
                <w:b/>
              </w:rPr>
            </w:pPr>
          </w:p>
        </w:tc>
      </w:tr>
      <w:tr w:rsidR="00946B67" w14:paraId="5D58E99F" w14:textId="77777777" w:rsidTr="006F257F">
        <w:trPr>
          <w:jc w:val="center"/>
        </w:trPr>
        <w:tc>
          <w:tcPr>
            <w:tcW w:w="4289" w:type="dxa"/>
            <w:vMerge/>
            <w:tcBorders>
              <w:left w:val="single" w:sz="12" w:space="0" w:color="auto"/>
              <w:right w:val="single" w:sz="12" w:space="0" w:color="auto"/>
            </w:tcBorders>
          </w:tcPr>
          <w:p w14:paraId="42E217EA" w14:textId="77777777" w:rsidR="00946B67" w:rsidRDefault="00946B67" w:rsidP="00946B67">
            <w:pPr>
              <w:jc w:val="center"/>
              <w:rPr>
                <w:b/>
              </w:rPr>
            </w:pPr>
          </w:p>
        </w:tc>
        <w:tc>
          <w:tcPr>
            <w:tcW w:w="8542" w:type="dxa"/>
            <w:tcBorders>
              <w:left w:val="single" w:sz="12" w:space="0" w:color="auto"/>
              <w:right w:val="single" w:sz="12" w:space="0" w:color="auto"/>
            </w:tcBorders>
          </w:tcPr>
          <w:p w14:paraId="76BC4445" w14:textId="77777777" w:rsidR="00946B67" w:rsidRPr="00F872F9" w:rsidRDefault="00946B67" w:rsidP="00946B67">
            <w:r w:rsidRPr="00F872F9">
              <w:rPr>
                <w:b/>
              </w:rPr>
              <w:t xml:space="preserve">Intermediate: </w:t>
            </w:r>
            <w:r w:rsidRPr="00F872F9">
              <w:t xml:space="preserve">I </w:t>
            </w:r>
            <w:r w:rsidRPr="00F872F9">
              <w:rPr>
                <w:rFonts w:cs="Arial"/>
                <w:shd w:val="clear" w:color="auto" w:fill="FFFFFF"/>
              </w:rPr>
              <w:t>design programs and services to promote student learning and development that are based on current research on student learning and development theories.</w:t>
            </w:r>
          </w:p>
        </w:tc>
        <w:tc>
          <w:tcPr>
            <w:tcW w:w="1299" w:type="dxa"/>
            <w:tcBorders>
              <w:left w:val="single" w:sz="12" w:space="0" w:color="auto"/>
              <w:right w:val="single" w:sz="12" w:space="0" w:color="auto"/>
            </w:tcBorders>
          </w:tcPr>
          <w:p w14:paraId="2F940A39" w14:textId="77777777" w:rsidR="00946B67" w:rsidRDefault="00946B67" w:rsidP="00946B67">
            <w:pPr>
              <w:jc w:val="center"/>
              <w:rPr>
                <w:b/>
              </w:rPr>
            </w:pPr>
          </w:p>
        </w:tc>
      </w:tr>
      <w:tr w:rsidR="00946B67" w14:paraId="60A03E90" w14:textId="77777777" w:rsidTr="006F257F">
        <w:trPr>
          <w:trHeight w:val="773"/>
          <w:jc w:val="center"/>
        </w:trPr>
        <w:tc>
          <w:tcPr>
            <w:tcW w:w="4289" w:type="dxa"/>
            <w:vMerge/>
            <w:tcBorders>
              <w:left w:val="single" w:sz="12" w:space="0" w:color="auto"/>
              <w:bottom w:val="single" w:sz="12" w:space="0" w:color="auto"/>
              <w:right w:val="single" w:sz="12" w:space="0" w:color="auto"/>
            </w:tcBorders>
          </w:tcPr>
          <w:p w14:paraId="37076C74" w14:textId="77777777" w:rsidR="00946B67" w:rsidRDefault="00946B67" w:rsidP="00946B67">
            <w:pPr>
              <w:jc w:val="center"/>
              <w:rPr>
                <w:b/>
              </w:rPr>
            </w:pPr>
          </w:p>
        </w:tc>
        <w:tc>
          <w:tcPr>
            <w:tcW w:w="8542" w:type="dxa"/>
            <w:tcBorders>
              <w:left w:val="single" w:sz="12" w:space="0" w:color="auto"/>
              <w:bottom w:val="single" w:sz="12" w:space="0" w:color="auto"/>
              <w:right w:val="single" w:sz="12" w:space="0" w:color="auto"/>
            </w:tcBorders>
          </w:tcPr>
          <w:p w14:paraId="32D86300" w14:textId="77777777" w:rsidR="00946B67" w:rsidRPr="00F872F9" w:rsidRDefault="00946B67" w:rsidP="00946B67">
            <w:r w:rsidRPr="00F872F9">
              <w:rPr>
                <w:b/>
              </w:rPr>
              <w:t>Advanced:</w:t>
            </w:r>
            <w:r w:rsidRPr="00F872F9">
              <w:t xml:space="preserve"> I u</w:t>
            </w:r>
            <w:r w:rsidRPr="00F872F9">
              <w:rPr>
                <w:rFonts w:cs="Arial"/>
                <w:shd w:val="clear" w:color="auto" w:fill="FFFFFF"/>
              </w:rPr>
              <w:t>tilize theory to inform divisional and institutional policy and practice.</w:t>
            </w:r>
          </w:p>
        </w:tc>
        <w:tc>
          <w:tcPr>
            <w:tcW w:w="1299" w:type="dxa"/>
            <w:tcBorders>
              <w:left w:val="single" w:sz="12" w:space="0" w:color="auto"/>
              <w:bottom w:val="single" w:sz="12" w:space="0" w:color="auto"/>
              <w:right w:val="single" w:sz="12" w:space="0" w:color="auto"/>
            </w:tcBorders>
          </w:tcPr>
          <w:p w14:paraId="325ACE11" w14:textId="77777777" w:rsidR="00946B67" w:rsidRDefault="00946B67" w:rsidP="00946B67">
            <w:pPr>
              <w:jc w:val="center"/>
              <w:rPr>
                <w:b/>
              </w:rPr>
            </w:pPr>
          </w:p>
        </w:tc>
      </w:tr>
      <w:tr w:rsidR="00946B67" w14:paraId="3F2A6462" w14:textId="77777777" w:rsidTr="006F257F">
        <w:trPr>
          <w:jc w:val="center"/>
        </w:trPr>
        <w:tc>
          <w:tcPr>
            <w:tcW w:w="4289" w:type="dxa"/>
            <w:tcBorders>
              <w:top w:val="single" w:sz="12" w:space="0" w:color="auto"/>
              <w:left w:val="single" w:sz="12" w:space="0" w:color="auto"/>
              <w:right w:val="single" w:sz="12" w:space="0" w:color="auto"/>
            </w:tcBorders>
            <w:shd w:val="clear" w:color="auto" w:fill="D9D9D9" w:themeFill="background1" w:themeFillShade="D9"/>
          </w:tcPr>
          <w:p w14:paraId="7E8CF2B9" w14:textId="77777777" w:rsidR="00946B67" w:rsidRPr="005A18BB" w:rsidRDefault="00946B67" w:rsidP="00946B67">
            <w:pPr>
              <w:jc w:val="center"/>
              <w:rPr>
                <w:b/>
                <w:sz w:val="24"/>
                <w:szCs w:val="24"/>
              </w:rPr>
            </w:pPr>
            <w:r w:rsidRPr="005A18BB">
              <w:rPr>
                <w:b/>
                <w:sz w:val="24"/>
                <w:szCs w:val="24"/>
              </w:rPr>
              <w:lastRenderedPageBreak/>
              <w:t>Competency Overview</w:t>
            </w:r>
          </w:p>
        </w:tc>
        <w:tc>
          <w:tcPr>
            <w:tcW w:w="8542" w:type="dxa"/>
            <w:tcBorders>
              <w:top w:val="single" w:sz="12" w:space="0" w:color="auto"/>
              <w:left w:val="single" w:sz="12" w:space="0" w:color="auto"/>
              <w:right w:val="single" w:sz="12" w:space="0" w:color="auto"/>
            </w:tcBorders>
            <w:shd w:val="clear" w:color="auto" w:fill="D9D9D9" w:themeFill="background1" w:themeFillShade="D9"/>
          </w:tcPr>
          <w:p w14:paraId="0048B04D" w14:textId="77777777" w:rsidR="00946B67" w:rsidRPr="005A18BB" w:rsidRDefault="00946B67" w:rsidP="00946B67">
            <w:pPr>
              <w:jc w:val="center"/>
              <w:rPr>
                <w:b/>
                <w:sz w:val="24"/>
                <w:szCs w:val="24"/>
              </w:rPr>
            </w:pPr>
            <w:r w:rsidRPr="005A18BB">
              <w:rPr>
                <w:b/>
                <w:sz w:val="24"/>
                <w:szCs w:val="24"/>
              </w:rPr>
              <w:t>Competency Levels</w:t>
            </w:r>
          </w:p>
        </w:tc>
        <w:tc>
          <w:tcPr>
            <w:tcW w:w="1299" w:type="dxa"/>
            <w:tcBorders>
              <w:top w:val="single" w:sz="12" w:space="0" w:color="auto"/>
              <w:left w:val="single" w:sz="12" w:space="0" w:color="auto"/>
              <w:right w:val="single" w:sz="12" w:space="0" w:color="auto"/>
            </w:tcBorders>
            <w:shd w:val="clear" w:color="auto" w:fill="D9D9D9" w:themeFill="background1" w:themeFillShade="D9"/>
          </w:tcPr>
          <w:p w14:paraId="7FA02EA5" w14:textId="77777777" w:rsidR="00946B67" w:rsidRPr="005A18BB" w:rsidRDefault="00946B67" w:rsidP="00946B67">
            <w:pPr>
              <w:jc w:val="center"/>
              <w:rPr>
                <w:b/>
                <w:sz w:val="24"/>
                <w:szCs w:val="24"/>
              </w:rPr>
            </w:pPr>
            <w:r w:rsidRPr="005A18BB">
              <w:rPr>
                <w:b/>
                <w:sz w:val="24"/>
                <w:szCs w:val="24"/>
              </w:rPr>
              <w:t>Check One</w:t>
            </w:r>
          </w:p>
        </w:tc>
      </w:tr>
      <w:tr w:rsidR="00946B67" w14:paraId="321171CC" w14:textId="77777777" w:rsidTr="006F257F">
        <w:trPr>
          <w:jc w:val="center"/>
        </w:trPr>
        <w:tc>
          <w:tcPr>
            <w:tcW w:w="4289" w:type="dxa"/>
            <w:vMerge w:val="restart"/>
            <w:tcBorders>
              <w:top w:val="single" w:sz="12" w:space="0" w:color="auto"/>
              <w:left w:val="single" w:sz="12" w:space="0" w:color="auto"/>
              <w:right w:val="single" w:sz="12" w:space="0" w:color="auto"/>
            </w:tcBorders>
          </w:tcPr>
          <w:p w14:paraId="5859CFCD" w14:textId="77777777" w:rsidR="00946B67" w:rsidRDefault="00946B67" w:rsidP="00946B67">
            <w:pPr>
              <w:rPr>
                <w:b/>
              </w:rPr>
            </w:pPr>
            <w:r>
              <w:rPr>
                <w:b/>
              </w:rPr>
              <w:t>Technology:</w:t>
            </w:r>
          </w:p>
          <w:p w14:paraId="0885E143" w14:textId="77777777" w:rsidR="00946B67" w:rsidRPr="00BB2378" w:rsidRDefault="00946B67" w:rsidP="00946B67">
            <w:r>
              <w:t>Focuses on the use of digital tools, resources, and technologies for the advancement of student learning, development, and success as well as the improved performance of student affairs professionals.</w:t>
            </w:r>
          </w:p>
        </w:tc>
        <w:tc>
          <w:tcPr>
            <w:tcW w:w="8542" w:type="dxa"/>
            <w:tcBorders>
              <w:top w:val="single" w:sz="12" w:space="0" w:color="auto"/>
              <w:left w:val="single" w:sz="12" w:space="0" w:color="auto"/>
              <w:right w:val="single" w:sz="12" w:space="0" w:color="auto"/>
            </w:tcBorders>
          </w:tcPr>
          <w:p w14:paraId="131F8F80" w14:textId="77777777" w:rsidR="00946B67" w:rsidRPr="00F872F9" w:rsidRDefault="00946B67" w:rsidP="00946B67">
            <w:r w:rsidRPr="00F872F9">
              <w:rPr>
                <w:b/>
              </w:rPr>
              <w:t xml:space="preserve">Foundational: </w:t>
            </w:r>
            <w:r w:rsidRPr="00F872F9">
              <w:t>I am aware of my digital identity and engage students in learning activities related to responsible digital communications and virtual community engagements.</w:t>
            </w:r>
          </w:p>
        </w:tc>
        <w:tc>
          <w:tcPr>
            <w:tcW w:w="1299" w:type="dxa"/>
            <w:tcBorders>
              <w:top w:val="single" w:sz="12" w:space="0" w:color="auto"/>
              <w:left w:val="single" w:sz="12" w:space="0" w:color="auto"/>
              <w:right w:val="single" w:sz="12" w:space="0" w:color="auto"/>
            </w:tcBorders>
          </w:tcPr>
          <w:p w14:paraId="3CD0D1E7" w14:textId="77777777" w:rsidR="00946B67" w:rsidRDefault="00946B67" w:rsidP="00946B67">
            <w:pPr>
              <w:jc w:val="center"/>
              <w:rPr>
                <w:b/>
              </w:rPr>
            </w:pPr>
          </w:p>
        </w:tc>
      </w:tr>
      <w:tr w:rsidR="00946B67" w14:paraId="2AA4014A" w14:textId="77777777" w:rsidTr="006F257F">
        <w:trPr>
          <w:jc w:val="center"/>
        </w:trPr>
        <w:tc>
          <w:tcPr>
            <w:tcW w:w="4289" w:type="dxa"/>
            <w:vMerge/>
            <w:tcBorders>
              <w:left w:val="single" w:sz="12" w:space="0" w:color="auto"/>
              <w:right w:val="single" w:sz="12" w:space="0" w:color="auto"/>
            </w:tcBorders>
          </w:tcPr>
          <w:p w14:paraId="624761A5" w14:textId="77777777" w:rsidR="00946B67" w:rsidRDefault="00946B67" w:rsidP="00946B67">
            <w:pPr>
              <w:jc w:val="center"/>
              <w:rPr>
                <w:b/>
              </w:rPr>
            </w:pPr>
          </w:p>
        </w:tc>
        <w:tc>
          <w:tcPr>
            <w:tcW w:w="8542" w:type="dxa"/>
            <w:tcBorders>
              <w:left w:val="single" w:sz="12" w:space="0" w:color="auto"/>
              <w:right w:val="single" w:sz="12" w:space="0" w:color="auto"/>
            </w:tcBorders>
          </w:tcPr>
          <w:p w14:paraId="6779DC2B" w14:textId="77777777" w:rsidR="00946B67" w:rsidRPr="00F872F9" w:rsidRDefault="00946B67" w:rsidP="00946B67">
            <w:r w:rsidRPr="00F872F9">
              <w:rPr>
                <w:b/>
              </w:rPr>
              <w:t xml:space="preserve">Intermediate: </w:t>
            </w:r>
            <w:r w:rsidRPr="00F872F9">
              <w:t>I proactively cultivate a digital presence that models appropriate online behavior.</w:t>
            </w:r>
          </w:p>
        </w:tc>
        <w:tc>
          <w:tcPr>
            <w:tcW w:w="1299" w:type="dxa"/>
            <w:tcBorders>
              <w:left w:val="single" w:sz="12" w:space="0" w:color="auto"/>
              <w:right w:val="single" w:sz="12" w:space="0" w:color="auto"/>
            </w:tcBorders>
          </w:tcPr>
          <w:p w14:paraId="490046AC" w14:textId="77777777" w:rsidR="00946B67" w:rsidRDefault="00946B67" w:rsidP="00946B67">
            <w:pPr>
              <w:jc w:val="center"/>
              <w:rPr>
                <w:b/>
              </w:rPr>
            </w:pPr>
          </w:p>
        </w:tc>
      </w:tr>
      <w:tr w:rsidR="00946B67" w14:paraId="2C97E320" w14:textId="77777777" w:rsidTr="006F257F">
        <w:trPr>
          <w:jc w:val="center"/>
        </w:trPr>
        <w:tc>
          <w:tcPr>
            <w:tcW w:w="4289" w:type="dxa"/>
            <w:vMerge/>
            <w:tcBorders>
              <w:left w:val="single" w:sz="12" w:space="0" w:color="auto"/>
              <w:right w:val="single" w:sz="12" w:space="0" w:color="auto"/>
            </w:tcBorders>
          </w:tcPr>
          <w:p w14:paraId="70D22E53" w14:textId="77777777" w:rsidR="00946B67" w:rsidRDefault="00946B67" w:rsidP="00946B67">
            <w:pPr>
              <w:jc w:val="center"/>
              <w:rPr>
                <w:b/>
              </w:rPr>
            </w:pPr>
          </w:p>
        </w:tc>
        <w:tc>
          <w:tcPr>
            <w:tcW w:w="8542" w:type="dxa"/>
            <w:tcBorders>
              <w:left w:val="single" w:sz="12" w:space="0" w:color="auto"/>
              <w:right w:val="single" w:sz="12" w:space="0" w:color="auto"/>
            </w:tcBorders>
          </w:tcPr>
          <w:p w14:paraId="4A481A11" w14:textId="77777777" w:rsidR="00946B67" w:rsidRPr="00F872F9" w:rsidRDefault="00946B67" w:rsidP="00946B67">
            <w:r w:rsidRPr="00F872F9">
              <w:rPr>
                <w:b/>
              </w:rPr>
              <w:t xml:space="preserve">Advanced: </w:t>
            </w:r>
            <w:r w:rsidRPr="00F872F9">
              <w:t>I provide leadership and training to colleagues and students for the cultivation of an authentic and appropriate digital identity, presence, and reputation.</w:t>
            </w:r>
          </w:p>
        </w:tc>
        <w:tc>
          <w:tcPr>
            <w:tcW w:w="1299" w:type="dxa"/>
            <w:tcBorders>
              <w:left w:val="single" w:sz="12" w:space="0" w:color="auto"/>
              <w:right w:val="single" w:sz="12" w:space="0" w:color="auto"/>
            </w:tcBorders>
          </w:tcPr>
          <w:p w14:paraId="4B1CD804" w14:textId="77777777" w:rsidR="00946B67" w:rsidRDefault="00946B67" w:rsidP="00946B67">
            <w:pPr>
              <w:jc w:val="center"/>
              <w:rPr>
                <w:b/>
              </w:rPr>
            </w:pPr>
          </w:p>
        </w:tc>
      </w:tr>
      <w:tr w:rsidR="00946B67" w14:paraId="6C6AE0B5" w14:textId="77777777" w:rsidTr="006F257F">
        <w:trPr>
          <w:jc w:val="center"/>
        </w:trPr>
        <w:tc>
          <w:tcPr>
            <w:tcW w:w="4289" w:type="dxa"/>
            <w:vMerge w:val="restart"/>
            <w:tcBorders>
              <w:top w:val="single" w:sz="12" w:space="0" w:color="auto"/>
              <w:left w:val="single" w:sz="12" w:space="0" w:color="auto"/>
              <w:right w:val="single" w:sz="12" w:space="0" w:color="auto"/>
            </w:tcBorders>
          </w:tcPr>
          <w:p w14:paraId="59F11C03" w14:textId="77777777" w:rsidR="00946B67" w:rsidRPr="00BB2378" w:rsidRDefault="00946B67" w:rsidP="00946B67">
            <w:r>
              <w:rPr>
                <w:b/>
              </w:rPr>
              <w:t>Advising &amp; Supporting:</w:t>
            </w:r>
            <w:r>
              <w:rPr>
                <w:b/>
              </w:rPr>
              <w:br/>
            </w:r>
            <w:r>
              <w:t>Addresses the knowledge, skills, and dispositions related to providing advising and support to individuals and groups through direction, feedback, critique, referral, and guidance.</w:t>
            </w:r>
          </w:p>
        </w:tc>
        <w:tc>
          <w:tcPr>
            <w:tcW w:w="8542" w:type="dxa"/>
            <w:tcBorders>
              <w:top w:val="single" w:sz="12" w:space="0" w:color="auto"/>
              <w:left w:val="single" w:sz="12" w:space="0" w:color="auto"/>
              <w:right w:val="single" w:sz="12" w:space="0" w:color="auto"/>
            </w:tcBorders>
          </w:tcPr>
          <w:p w14:paraId="11CC93AE" w14:textId="77777777" w:rsidR="00946B67" w:rsidRPr="00F872F9" w:rsidRDefault="00946B67" w:rsidP="00946B67">
            <w:r w:rsidRPr="00F872F9">
              <w:rPr>
                <w:b/>
              </w:rPr>
              <w:t xml:space="preserve">Foundational: </w:t>
            </w:r>
            <w:r w:rsidRPr="00F872F9">
              <w:t>I e</w:t>
            </w:r>
            <w:r w:rsidRPr="00F872F9">
              <w:rPr>
                <w:rFonts w:cs="Arial"/>
                <w:shd w:val="clear" w:color="auto" w:fill="FFFFFF"/>
              </w:rPr>
              <w:t>stablish rapport with students, groups, colleagues, and others that acknowledges differences in lived experiences.</w:t>
            </w:r>
          </w:p>
        </w:tc>
        <w:tc>
          <w:tcPr>
            <w:tcW w:w="1299" w:type="dxa"/>
            <w:tcBorders>
              <w:top w:val="single" w:sz="12" w:space="0" w:color="auto"/>
              <w:left w:val="single" w:sz="12" w:space="0" w:color="auto"/>
              <w:right w:val="single" w:sz="12" w:space="0" w:color="auto"/>
            </w:tcBorders>
          </w:tcPr>
          <w:p w14:paraId="704A45F6" w14:textId="77777777" w:rsidR="00946B67" w:rsidRDefault="00946B67" w:rsidP="00946B67">
            <w:pPr>
              <w:jc w:val="center"/>
              <w:rPr>
                <w:b/>
              </w:rPr>
            </w:pPr>
          </w:p>
        </w:tc>
      </w:tr>
      <w:tr w:rsidR="00946B67" w14:paraId="1F8138ED" w14:textId="77777777" w:rsidTr="006F257F">
        <w:trPr>
          <w:jc w:val="center"/>
        </w:trPr>
        <w:tc>
          <w:tcPr>
            <w:tcW w:w="4289" w:type="dxa"/>
            <w:vMerge/>
            <w:tcBorders>
              <w:left w:val="single" w:sz="12" w:space="0" w:color="auto"/>
              <w:right w:val="single" w:sz="12" w:space="0" w:color="auto"/>
            </w:tcBorders>
          </w:tcPr>
          <w:p w14:paraId="5B3B60C9" w14:textId="77777777" w:rsidR="00946B67" w:rsidRDefault="00946B67" w:rsidP="00946B67">
            <w:pPr>
              <w:jc w:val="center"/>
              <w:rPr>
                <w:b/>
              </w:rPr>
            </w:pPr>
          </w:p>
        </w:tc>
        <w:tc>
          <w:tcPr>
            <w:tcW w:w="8542" w:type="dxa"/>
            <w:tcBorders>
              <w:left w:val="single" w:sz="12" w:space="0" w:color="auto"/>
              <w:right w:val="single" w:sz="12" w:space="0" w:color="auto"/>
            </w:tcBorders>
          </w:tcPr>
          <w:p w14:paraId="0FFCE18E" w14:textId="77777777" w:rsidR="00946B67" w:rsidRPr="00F872F9" w:rsidRDefault="00946B67" w:rsidP="00946B67">
            <w:r w:rsidRPr="00F872F9">
              <w:rPr>
                <w:b/>
              </w:rPr>
              <w:t xml:space="preserve">Intermediate: </w:t>
            </w:r>
            <w:r w:rsidRPr="00F872F9">
              <w:t>I m</w:t>
            </w:r>
            <w:r w:rsidRPr="00F872F9">
              <w:rPr>
                <w:rFonts w:cs="Arial"/>
                <w:shd w:val="clear" w:color="auto" w:fill="FFFFFF"/>
              </w:rPr>
              <w:t>anage interpersonal conflict between/among individuals and groups.</w:t>
            </w:r>
          </w:p>
        </w:tc>
        <w:tc>
          <w:tcPr>
            <w:tcW w:w="1299" w:type="dxa"/>
            <w:tcBorders>
              <w:left w:val="single" w:sz="12" w:space="0" w:color="auto"/>
              <w:right w:val="single" w:sz="12" w:space="0" w:color="auto"/>
            </w:tcBorders>
          </w:tcPr>
          <w:p w14:paraId="7365B297" w14:textId="77777777" w:rsidR="00946B67" w:rsidRDefault="00946B67" w:rsidP="00946B67">
            <w:pPr>
              <w:jc w:val="center"/>
              <w:rPr>
                <w:b/>
              </w:rPr>
            </w:pPr>
          </w:p>
        </w:tc>
      </w:tr>
      <w:tr w:rsidR="00946B67" w14:paraId="6EB657D9" w14:textId="77777777" w:rsidTr="006F257F">
        <w:trPr>
          <w:jc w:val="center"/>
        </w:trPr>
        <w:tc>
          <w:tcPr>
            <w:tcW w:w="4289" w:type="dxa"/>
            <w:vMerge/>
            <w:tcBorders>
              <w:left w:val="single" w:sz="12" w:space="0" w:color="auto"/>
              <w:bottom w:val="single" w:sz="12" w:space="0" w:color="auto"/>
              <w:right w:val="single" w:sz="12" w:space="0" w:color="auto"/>
            </w:tcBorders>
          </w:tcPr>
          <w:p w14:paraId="3B71AF7E" w14:textId="77777777" w:rsidR="00946B67" w:rsidRDefault="00946B67" w:rsidP="00946B67">
            <w:pPr>
              <w:jc w:val="center"/>
              <w:rPr>
                <w:b/>
              </w:rPr>
            </w:pPr>
          </w:p>
        </w:tc>
        <w:tc>
          <w:tcPr>
            <w:tcW w:w="8542" w:type="dxa"/>
            <w:tcBorders>
              <w:left w:val="single" w:sz="12" w:space="0" w:color="auto"/>
              <w:bottom w:val="single" w:sz="12" w:space="0" w:color="auto"/>
              <w:right w:val="single" w:sz="12" w:space="0" w:color="auto"/>
            </w:tcBorders>
          </w:tcPr>
          <w:p w14:paraId="136654FC" w14:textId="77777777" w:rsidR="00946B67" w:rsidRPr="00F872F9" w:rsidRDefault="00946B67" w:rsidP="00946B67">
            <w:r w:rsidRPr="00F872F9">
              <w:rPr>
                <w:b/>
              </w:rPr>
              <w:t xml:space="preserve">Advanced: </w:t>
            </w:r>
            <w:r w:rsidRPr="00F872F9">
              <w:t>I c</w:t>
            </w:r>
            <w:r w:rsidRPr="00F872F9">
              <w:rPr>
                <w:rFonts w:cs="Arial"/>
                <w:shd w:val="clear" w:color="auto" w:fill="FFFFFF"/>
              </w:rPr>
              <w:t>oordinate and lead response processes as they relate to crisis interventions.</w:t>
            </w:r>
          </w:p>
        </w:tc>
        <w:tc>
          <w:tcPr>
            <w:tcW w:w="1299" w:type="dxa"/>
            <w:tcBorders>
              <w:left w:val="single" w:sz="12" w:space="0" w:color="auto"/>
              <w:bottom w:val="single" w:sz="12" w:space="0" w:color="auto"/>
              <w:right w:val="single" w:sz="12" w:space="0" w:color="auto"/>
            </w:tcBorders>
          </w:tcPr>
          <w:p w14:paraId="57D703B7" w14:textId="77777777" w:rsidR="00946B67" w:rsidRDefault="00946B67" w:rsidP="00946B67">
            <w:pPr>
              <w:jc w:val="center"/>
              <w:rPr>
                <w:b/>
              </w:rPr>
            </w:pPr>
          </w:p>
        </w:tc>
      </w:tr>
    </w:tbl>
    <w:p w14:paraId="64550DE6" w14:textId="77777777" w:rsidR="00576A3D" w:rsidRPr="00576A3D" w:rsidRDefault="00576A3D" w:rsidP="00576A3D">
      <w:pPr>
        <w:jc w:val="center"/>
        <w:rPr>
          <w:b/>
        </w:rPr>
      </w:pPr>
    </w:p>
    <w:sectPr w:rsidR="00576A3D" w:rsidRPr="00576A3D" w:rsidSect="00946B6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CFB"/>
    <w:multiLevelType w:val="hybridMultilevel"/>
    <w:tmpl w:val="C4B01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B2EAF"/>
    <w:multiLevelType w:val="hybridMultilevel"/>
    <w:tmpl w:val="6B8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452016">
    <w:abstractNumId w:val="0"/>
  </w:num>
  <w:num w:numId="2" w16cid:durableId="939337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3D"/>
    <w:rsid w:val="00015864"/>
    <w:rsid w:val="000569E8"/>
    <w:rsid w:val="00113860"/>
    <w:rsid w:val="00116FD8"/>
    <w:rsid w:val="001A5171"/>
    <w:rsid w:val="001E6BBF"/>
    <w:rsid w:val="00214A40"/>
    <w:rsid w:val="002B2C0F"/>
    <w:rsid w:val="002B4A36"/>
    <w:rsid w:val="003720E6"/>
    <w:rsid w:val="0055433F"/>
    <w:rsid w:val="00576A3D"/>
    <w:rsid w:val="005A18BB"/>
    <w:rsid w:val="006075A7"/>
    <w:rsid w:val="00636FF0"/>
    <w:rsid w:val="0064740A"/>
    <w:rsid w:val="00682D0A"/>
    <w:rsid w:val="006F257F"/>
    <w:rsid w:val="006F396D"/>
    <w:rsid w:val="00805F6F"/>
    <w:rsid w:val="00944627"/>
    <w:rsid w:val="00946B67"/>
    <w:rsid w:val="00965597"/>
    <w:rsid w:val="009D2E59"/>
    <w:rsid w:val="00A717E1"/>
    <w:rsid w:val="00B02BE5"/>
    <w:rsid w:val="00B54C12"/>
    <w:rsid w:val="00B9248B"/>
    <w:rsid w:val="00BB2378"/>
    <w:rsid w:val="00BD5734"/>
    <w:rsid w:val="00CC19B5"/>
    <w:rsid w:val="00CC6753"/>
    <w:rsid w:val="00CD46CF"/>
    <w:rsid w:val="00E558CD"/>
    <w:rsid w:val="00E71CA5"/>
    <w:rsid w:val="00F01CD6"/>
    <w:rsid w:val="00F14EE0"/>
    <w:rsid w:val="00F872F9"/>
    <w:rsid w:val="00FA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B1B1"/>
  <w15:chartTrackingRefBased/>
  <w15:docId w15:val="{3079AFC3-6D07-4203-9149-309A7AC5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B2C"/>
    <w:pPr>
      <w:ind w:left="720"/>
      <w:contextualSpacing/>
    </w:pPr>
  </w:style>
  <w:style w:type="paragraph" w:styleId="NoSpacing">
    <w:name w:val="No Spacing"/>
    <w:uiPriority w:val="1"/>
    <w:qFormat/>
    <w:rsid w:val="00946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1E46-5776-4651-B686-C91FDADF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6043</Characters>
  <Application>Microsoft Office Word</Application>
  <DocSecurity>0</DocSecurity>
  <Lines>274</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Hinkle, Sara E.</dc:creator>
  <cp:keywords/>
  <dc:description/>
  <cp:lastModifiedBy>Jenkins, Cara A.</cp:lastModifiedBy>
  <cp:revision>2</cp:revision>
  <cp:lastPrinted>2020-01-31T21:13:00Z</cp:lastPrinted>
  <dcterms:created xsi:type="dcterms:W3CDTF">2026-03-12T14:28:00Z</dcterms:created>
  <dcterms:modified xsi:type="dcterms:W3CDTF">2026-03-12T14:28:00Z</dcterms:modified>
</cp:coreProperties>
</file>